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60"/>
        <w:rPr>
          <w:rFonts w:ascii="微软雅黑" w:hAnsi="微软雅黑" w:eastAsia="微软雅黑" w:cs="微软雅黑"/>
          <w:b/>
          <w:sz w:val="48"/>
          <w:szCs w:val="48"/>
        </w:rPr>
      </w:pPr>
      <w:r>
        <w:rPr>
          <w:rFonts w:hint="eastAsia" w:ascii="微软雅黑" w:hAnsi="微软雅黑" w:eastAsia="微软雅黑" w:cs="微软雅黑"/>
          <w:b/>
          <w:sz w:val="48"/>
          <w:szCs w:val="48"/>
        </w:rPr>
        <w:t>第20届西安国际家具博览会</w:t>
      </w:r>
    </w:p>
    <w:p>
      <w:pPr>
        <w:spacing w:before="160"/>
        <w:rPr>
          <w:rFonts w:ascii="宋体" w:hAnsi="宋体" w:cs="宋体"/>
          <w:bCs/>
          <w:sz w:val="28"/>
          <w:szCs w:val="28"/>
        </w:rPr>
      </w:pPr>
      <w:r>
        <w:rPr>
          <w:rFonts w:hint="eastAsia" w:ascii="微软雅黑" w:hAnsi="微软雅黑" w:eastAsia="微软雅黑" w:cs="微软雅黑"/>
          <w:b/>
          <w:sz w:val="48"/>
          <w:szCs w:val="48"/>
        </w:rPr>
        <w:t>暨西安全屋定制家居展览会</w:t>
      </w:r>
    </w:p>
    <w:p>
      <w:pPr>
        <w:spacing w:line="360" w:lineRule="auto"/>
        <w:rPr>
          <w:rFonts w:ascii="宋体" w:hAnsi="宋体" w:cs="宋体"/>
          <w:bCs/>
          <w:sz w:val="28"/>
          <w:szCs w:val="28"/>
        </w:rPr>
      </w:pPr>
    </w:p>
    <w:p>
      <w:pPr>
        <w:spacing w:line="360" w:lineRule="auto"/>
        <w:rPr>
          <w:rFonts w:ascii="宋体" w:hAnsi="宋体" w:cs="宋体"/>
          <w:bCs/>
          <w:sz w:val="28"/>
          <w:szCs w:val="28"/>
        </w:rPr>
      </w:pPr>
      <w:r>
        <w:rPr>
          <w:rFonts w:hint="eastAsia" w:ascii="宋体" w:hAnsi="宋体" w:cs="宋体"/>
          <w:bCs/>
          <w:sz w:val="28"/>
          <w:szCs w:val="28"/>
        </w:rPr>
        <w:t xml:space="preserve">会期：2021年5月21-23日 </w:t>
      </w:r>
    </w:p>
    <w:p>
      <w:pPr>
        <w:spacing w:line="360" w:lineRule="auto"/>
        <w:rPr>
          <w:rFonts w:ascii="宋体" w:hAnsi="宋体" w:cs="宋体"/>
          <w:bCs/>
          <w:sz w:val="28"/>
          <w:szCs w:val="28"/>
        </w:rPr>
      </w:pPr>
      <w:r>
        <w:rPr>
          <w:rFonts w:hint="eastAsia" w:ascii="宋体" w:hAnsi="宋体" w:cs="宋体"/>
          <w:bCs/>
          <w:sz w:val="28"/>
          <w:szCs w:val="28"/>
        </w:rPr>
        <w:t>会址：浐灞•西安国际会展中心</w:t>
      </w:r>
    </w:p>
    <w:p>
      <w:pPr>
        <w:spacing w:line="360" w:lineRule="auto"/>
        <w:rPr>
          <w:rFonts w:ascii="宋体" w:hAnsi="宋体" w:cs="宋体"/>
          <w:b/>
          <w:bCs/>
          <w:sz w:val="28"/>
          <w:szCs w:val="28"/>
        </w:rPr>
      </w:pPr>
      <w:r>
        <w:rPr>
          <w:rFonts w:hint="eastAsia" w:ascii="宋体" w:hAnsi="宋体" w:cs="宋体"/>
          <w:color w:val="000000"/>
          <w:sz w:val="28"/>
          <w:szCs w:val="28"/>
        </w:rPr>
        <w:t>批</w:t>
      </w:r>
      <w:r>
        <w:rPr>
          <w:rFonts w:hint="eastAsia" w:ascii="宋体" w:hAnsi="宋体" w:cs="宋体"/>
          <w:sz w:val="28"/>
          <w:szCs w:val="28"/>
        </w:rPr>
        <w:t>准单位：陕西省人民政府</w:t>
      </w:r>
    </w:p>
    <w:p>
      <w:pPr>
        <w:spacing w:before="160" w:line="360" w:lineRule="auto"/>
        <w:rPr>
          <w:rFonts w:ascii="宋体" w:hAnsi="宋体" w:cs="宋体"/>
          <w:sz w:val="28"/>
          <w:szCs w:val="28"/>
        </w:rPr>
      </w:pPr>
      <w:r>
        <w:rPr>
          <w:rFonts w:hint="eastAsia" w:ascii="宋体" w:hAnsi="宋体" w:cs="宋体"/>
          <w:sz w:val="28"/>
          <w:szCs w:val="28"/>
        </w:rPr>
        <w:t>支持单位：陕西省工业和信息化厅/陕西省商务厅</w:t>
      </w:r>
    </w:p>
    <w:p>
      <w:pPr>
        <w:spacing w:before="160" w:line="360" w:lineRule="auto"/>
        <w:rPr>
          <w:rFonts w:hint="eastAsia" w:ascii="宋体" w:hAnsi="宋体" w:cs="宋体"/>
          <w:sz w:val="28"/>
          <w:szCs w:val="28"/>
        </w:rPr>
      </w:pPr>
      <w:r>
        <w:rPr>
          <w:rFonts w:hint="eastAsia" w:ascii="宋体" w:hAnsi="宋体" w:cs="宋体"/>
          <w:sz w:val="28"/>
          <w:szCs w:val="28"/>
        </w:rPr>
        <w:t>主办单位：</w:t>
      </w:r>
      <w:r>
        <w:rPr>
          <w:rFonts w:hint="eastAsia" w:ascii="宋体" w:hAnsi="宋体" w:cs="宋体"/>
          <w:bCs/>
          <w:sz w:val="28"/>
          <w:szCs w:val="28"/>
        </w:rPr>
        <w:t>西安市商务局/</w:t>
      </w:r>
      <w:r>
        <w:rPr>
          <w:rFonts w:hint="eastAsia" w:ascii="宋体" w:hAnsi="宋体" w:cs="宋体"/>
          <w:sz w:val="28"/>
          <w:szCs w:val="28"/>
        </w:rPr>
        <w:t>陕西省家具协会</w:t>
      </w:r>
    </w:p>
    <w:p>
      <w:pPr>
        <w:spacing w:line="360" w:lineRule="auto"/>
        <w:rPr>
          <w:rFonts w:hint="eastAsia" w:ascii="宋体" w:hAnsi="宋体" w:cs="宋体"/>
          <w:sz w:val="28"/>
          <w:szCs w:val="28"/>
        </w:rPr>
      </w:pPr>
      <w:r>
        <w:rPr>
          <w:rFonts w:hint="eastAsia" w:ascii="宋体" w:hAnsi="宋体" w:cs="宋体"/>
          <w:sz w:val="28"/>
          <w:szCs w:val="28"/>
        </w:rPr>
        <w:t>协办单位：陕西省室内装饰协会</w:t>
      </w:r>
      <w:r>
        <w:rPr>
          <w:rFonts w:hint="eastAsia" w:ascii="宋体" w:hAnsi="宋体" w:cs="宋体"/>
          <w:sz w:val="28"/>
          <w:szCs w:val="28"/>
          <w:lang w:val="en-US" w:eastAsia="zh-CN"/>
        </w:rPr>
        <w:t>/</w:t>
      </w:r>
      <w:r>
        <w:rPr>
          <w:rFonts w:hint="eastAsia" w:ascii="宋体" w:hAnsi="宋体" w:cs="宋体"/>
          <w:sz w:val="28"/>
          <w:szCs w:val="28"/>
        </w:rPr>
        <w:t>陕西省家居业商会</w:t>
      </w:r>
    </w:p>
    <w:p>
      <w:pPr>
        <w:spacing w:before="160" w:line="360" w:lineRule="auto"/>
        <w:rPr>
          <w:rFonts w:ascii="宋体" w:hAnsi="宋体" w:cs="宋体"/>
          <w:sz w:val="28"/>
          <w:szCs w:val="28"/>
        </w:rPr>
      </w:pPr>
      <w:r>
        <w:rPr>
          <w:rFonts w:hint="eastAsia" w:ascii="宋体" w:hAnsi="宋体" w:cs="宋体"/>
          <w:sz w:val="28"/>
          <w:szCs w:val="28"/>
        </w:rPr>
        <w:t>承办单位：西安华展展览有限公司/西安曲江千秋展览策划有限公司/</w:t>
      </w:r>
      <w:r>
        <w:rPr>
          <w:rFonts w:hint="eastAsia" w:ascii="宋体" w:hAnsi="宋体" w:cs="宋体"/>
          <w:bCs/>
          <w:sz w:val="28"/>
          <w:szCs w:val="28"/>
        </w:rPr>
        <w:t>广州华展展览策划有限公司</w:t>
      </w:r>
    </w:p>
    <w:p>
      <w:pPr>
        <w:spacing w:line="360" w:lineRule="auto"/>
        <w:rPr>
          <w:b/>
          <w:bCs/>
          <w:sz w:val="28"/>
          <w:szCs w:val="28"/>
        </w:rPr>
      </w:pPr>
      <w:r>
        <w:rPr>
          <w:rFonts w:hint="eastAsia"/>
          <w:b/>
          <w:bCs/>
          <w:sz w:val="28"/>
          <w:szCs w:val="28"/>
        </w:rPr>
        <w:t>【区域概况】</w:t>
      </w:r>
    </w:p>
    <w:p>
      <w:pPr>
        <w:spacing w:line="360" w:lineRule="auto"/>
        <w:rPr>
          <w:rFonts w:hint="eastAsia"/>
          <w:sz w:val="28"/>
          <w:szCs w:val="36"/>
        </w:rPr>
      </w:pPr>
      <w:r>
        <w:rPr>
          <w:sz w:val="28"/>
          <w:szCs w:val="36"/>
        </w:rPr>
        <w:t>从大唐盛世到新丝绸之路，矗立千年</w:t>
      </w:r>
      <w:r>
        <w:rPr>
          <w:rFonts w:hint="eastAsia"/>
          <w:sz w:val="28"/>
          <w:szCs w:val="36"/>
        </w:rPr>
        <w:t>的</w:t>
      </w:r>
      <w:r>
        <w:rPr>
          <w:sz w:val="28"/>
          <w:szCs w:val="36"/>
        </w:rPr>
        <w:t>古都</w:t>
      </w:r>
      <w:r>
        <w:rPr>
          <w:rFonts w:hint="eastAsia"/>
          <w:sz w:val="28"/>
          <w:szCs w:val="36"/>
        </w:rPr>
        <w:t>西安正焕发勃勃生机。尤其是陕西首条洲际第五航权全货运航线的开通、</w:t>
      </w:r>
      <w:r>
        <w:rPr>
          <w:sz w:val="28"/>
          <w:szCs w:val="36"/>
        </w:rPr>
        <w:t>西安丝绸之路金融中心</w:t>
      </w:r>
      <w:r>
        <w:rPr>
          <w:rFonts w:hint="eastAsia"/>
          <w:sz w:val="28"/>
          <w:szCs w:val="36"/>
        </w:rPr>
        <w:t>的推进、</w:t>
      </w:r>
    </w:p>
    <w:p>
      <w:pPr>
        <w:spacing w:line="360" w:lineRule="auto"/>
        <w:rPr>
          <w:rFonts w:hint="eastAsia"/>
          <w:sz w:val="28"/>
          <w:szCs w:val="36"/>
        </w:rPr>
      </w:pPr>
      <w:r>
        <w:rPr>
          <w:rFonts w:hint="eastAsia"/>
          <w:sz w:val="28"/>
          <w:szCs w:val="36"/>
        </w:rPr>
        <w:t xml:space="preserve">西银高铁的试运行，更是在持续深化“枢纽经济”“门户经济”“流动经济”的基础上，实现了西安作为重要节点城市“海陆内外联通，东西双向互进”枢纽效应的再次飞跃。跨越物理时空、串联文化明珠、绽放城市魅力，新西安，新期待！ </w:t>
      </w:r>
    </w:p>
    <w:p>
      <w:pPr>
        <w:spacing w:line="360" w:lineRule="auto"/>
        <w:rPr>
          <w:rFonts w:hint="eastAsia"/>
          <w:sz w:val="28"/>
          <w:szCs w:val="36"/>
        </w:rPr>
      </w:pPr>
      <w:r>
        <w:rPr>
          <w:rFonts w:hint="eastAsia"/>
          <w:sz w:val="28"/>
          <w:szCs w:val="36"/>
        </w:rPr>
        <w:t>2021年，是“十四五”规划的开局之年，西安也将迎来第十四届全运会举办的发展契机。在以国内大循环为主体、国内国际双循环的崭新发展格局中，深化推进供给侧结构性改革，构建高质量的国内供给体系，实现与需求侧的高质量匹配，将是重中之重。</w:t>
      </w:r>
    </w:p>
    <w:p>
      <w:pPr>
        <w:spacing w:line="360" w:lineRule="auto"/>
        <w:rPr>
          <w:rFonts w:hint="eastAsia" w:ascii="宋体" w:hAnsi="宋体" w:cs="宋体"/>
          <w:bCs/>
          <w:sz w:val="28"/>
          <w:szCs w:val="28"/>
        </w:rPr>
      </w:pPr>
      <w:r>
        <w:rPr>
          <w:rFonts w:ascii="宋体" w:hAnsi="宋体" w:cs="宋体"/>
          <w:bCs/>
          <w:sz w:val="28"/>
          <w:szCs w:val="28"/>
        </w:rPr>
        <w:t>取于势，明于变,立足“走远路”，善于“走新路”，</w:t>
      </w:r>
      <w:r>
        <w:rPr>
          <w:rFonts w:hint="eastAsia" w:ascii="宋体" w:hAnsi="宋体" w:cs="宋体"/>
          <w:sz w:val="28"/>
          <w:szCs w:val="28"/>
        </w:rPr>
        <w:t>未来的西部家具市场让更多的有远见的家具生产制造商更加看好，参加西安国际家具博览会将成为更多家具品牌企业每年重要的日程之一。</w:t>
      </w:r>
    </w:p>
    <w:p>
      <w:pPr>
        <w:spacing w:line="360" w:lineRule="auto"/>
        <w:rPr>
          <w:rFonts w:hint="eastAsia"/>
          <w:sz w:val="28"/>
          <w:szCs w:val="36"/>
        </w:rPr>
      </w:pPr>
    </w:p>
    <w:p>
      <w:pPr>
        <w:spacing w:line="360" w:lineRule="auto"/>
        <w:rPr>
          <w:rFonts w:ascii="宋体" w:hAnsi="宋体" w:cs="宋体"/>
          <w:b/>
          <w:bCs/>
          <w:sz w:val="28"/>
          <w:szCs w:val="28"/>
        </w:rPr>
      </w:pPr>
      <w:r>
        <w:rPr>
          <w:rFonts w:hint="eastAsia" w:ascii="宋体" w:hAnsi="宋体" w:cs="宋体"/>
          <w:b/>
          <w:bCs/>
          <w:sz w:val="28"/>
          <w:szCs w:val="28"/>
        </w:rPr>
        <w:t>【展会场馆】</w:t>
      </w:r>
    </w:p>
    <w:p>
      <w:pPr>
        <w:spacing w:line="360" w:lineRule="auto"/>
        <w:rPr>
          <w:rFonts w:ascii="宋体" w:hAnsi="宋体" w:cs="宋体"/>
          <w:color w:val="000000"/>
          <w:sz w:val="26"/>
          <w:szCs w:val="26"/>
        </w:rPr>
      </w:pPr>
      <w:r>
        <w:rPr>
          <w:rFonts w:hint="eastAsia"/>
          <w:kern w:val="0"/>
          <w:sz w:val="28"/>
          <w:szCs w:val="28"/>
        </w:rPr>
        <w:t>西安国际会展中心，作为</w:t>
      </w:r>
      <w:r>
        <w:rPr>
          <w:rFonts w:hint="eastAsia" w:ascii="宋体" w:hAnsi="宋体" w:cs="宋体"/>
          <w:sz w:val="28"/>
          <w:szCs w:val="28"/>
        </w:rPr>
        <w:t>第二十届西安国际家具博览会</w:t>
      </w:r>
      <w:r>
        <w:rPr>
          <w:rFonts w:hint="eastAsia"/>
          <w:kern w:val="0"/>
          <w:sz w:val="28"/>
          <w:szCs w:val="28"/>
        </w:rPr>
        <w:t>的举办场馆，</w:t>
      </w:r>
      <w:r>
        <w:rPr>
          <w:rFonts w:hint="eastAsia" w:ascii="宋体" w:hAnsi="宋体" w:cs="宋体"/>
          <w:sz w:val="28"/>
          <w:szCs w:val="28"/>
        </w:rPr>
        <w:t>位于浐灞生态区欧亚经济综合园区核心区。展馆以欧亚经济论坛为依托，围绕国家“一带一路”建设，是集生态化、国际化、智能化为一体的会议中心、展览中心、旅游商贸中心、星级酒店等会展综合体，也是政府重点打造的丝绸之路沿线文化、商贸、科技等展览、交流、交易为主题的大型会展平台。</w:t>
      </w:r>
    </w:p>
    <w:p>
      <w:pPr>
        <w:spacing w:line="360" w:lineRule="auto"/>
        <w:rPr>
          <w:rFonts w:ascii="宋体" w:hAnsi="宋体" w:cs="宋体"/>
          <w:sz w:val="28"/>
          <w:szCs w:val="28"/>
        </w:rPr>
      </w:pPr>
      <w:r>
        <w:rPr>
          <w:rFonts w:hint="eastAsia" w:ascii="宋体" w:hAnsi="宋体" w:cs="宋体"/>
          <w:b/>
          <w:bCs/>
          <w:sz w:val="28"/>
          <w:szCs w:val="28"/>
        </w:rPr>
        <w:t>【展会简介】</w:t>
      </w:r>
    </w:p>
    <w:p>
      <w:pPr>
        <w:spacing w:line="360" w:lineRule="auto"/>
        <w:rPr>
          <w:sz w:val="28"/>
          <w:szCs w:val="28"/>
        </w:rPr>
      </w:pPr>
      <w:r>
        <w:rPr>
          <w:rFonts w:hint="eastAsia" w:ascii="宋体" w:hAnsi="宋体" w:cs="宋体"/>
          <w:sz w:val="28"/>
          <w:szCs w:val="28"/>
        </w:rPr>
        <w:t>西安国际家具博览会</w:t>
      </w:r>
      <w:r>
        <w:rPr>
          <w:rFonts w:hint="eastAsia" w:ascii="宋体" w:hAnsi="宋体" w:cs="宋体"/>
          <w:color w:val="000000"/>
          <w:sz w:val="28"/>
          <w:szCs w:val="28"/>
        </w:rPr>
        <w:t>经过十九年的</w:t>
      </w:r>
      <w:r>
        <w:rPr>
          <w:rFonts w:hint="eastAsia"/>
          <w:sz w:val="28"/>
          <w:szCs w:val="28"/>
        </w:rPr>
        <w:t>成功运作</w:t>
      </w:r>
      <w:r>
        <w:rPr>
          <w:rFonts w:hint="eastAsia" w:ascii="宋体" w:hAnsi="宋体" w:cs="宋体"/>
          <w:color w:val="000000"/>
          <w:sz w:val="28"/>
          <w:szCs w:val="28"/>
        </w:rPr>
        <w:t>，上届展会吸引了来自全国各地300多个家具及全屋定制品牌参展，</w:t>
      </w:r>
      <w:r>
        <w:rPr>
          <w:rFonts w:hint="eastAsia"/>
          <w:sz w:val="28"/>
          <w:szCs w:val="28"/>
        </w:rPr>
        <w:t>上下游全产业链齐发声，供销两旺。据观众后台登记数据统计和观众分析，展会四天累计参观观众58842人次，其中经销商和专业买家28523人次。</w:t>
      </w:r>
    </w:p>
    <w:p>
      <w:pPr>
        <w:spacing w:line="360" w:lineRule="auto"/>
        <w:rPr>
          <w:rFonts w:ascii="宋体" w:hAnsi="宋体" w:cs="Arial"/>
          <w:sz w:val="28"/>
          <w:szCs w:val="28"/>
        </w:rPr>
      </w:pPr>
      <w:r>
        <w:rPr>
          <w:rFonts w:hint="eastAsia" w:ascii="宋体" w:hAnsi="宋体" w:cs="宋体"/>
          <w:color w:val="000000"/>
          <w:sz w:val="28"/>
          <w:szCs w:val="28"/>
        </w:rPr>
        <w:t>本届家具展将以畅通国内循环为战略宗旨，继续</w:t>
      </w:r>
      <w:r>
        <w:rPr>
          <w:rFonts w:hint="eastAsia"/>
          <w:sz w:val="28"/>
          <w:szCs w:val="28"/>
        </w:rPr>
        <w:t>围绕“搭</w:t>
      </w:r>
      <w:r>
        <w:rPr>
          <w:rFonts w:hint="eastAsia" w:ascii="宋体" w:hAnsi="宋体" w:cs="宋体"/>
          <w:sz w:val="28"/>
          <w:szCs w:val="28"/>
        </w:rPr>
        <w:t>建以</w:t>
      </w:r>
      <w:r>
        <w:rPr>
          <w:rFonts w:hint="eastAsia" w:ascii="宋体" w:hAnsi="宋体" w:cs="宋体"/>
          <w:color w:val="000000"/>
          <w:sz w:val="28"/>
          <w:szCs w:val="28"/>
        </w:rPr>
        <w:t>西安为中心的中西部家居产业渠道营销平台、产业链供应合作平台、家居生活方式推广平台、大众体验消费平台</w:t>
      </w:r>
      <w:r>
        <w:rPr>
          <w:rFonts w:hint="eastAsia" w:ascii="宋体" w:hAnsi="宋体" w:cs="宋体"/>
          <w:sz w:val="28"/>
          <w:szCs w:val="28"/>
        </w:rPr>
        <w:t>”的核心目标，</w:t>
      </w:r>
      <w:r>
        <w:rPr>
          <w:rFonts w:hint="eastAsia" w:ascii="宋体" w:hAnsi="宋体" w:cs="Arial"/>
          <w:sz w:val="28"/>
          <w:szCs w:val="28"/>
        </w:rPr>
        <w:t>突出提升展会的大产业合作和大市场服务的平台功能。并坚持“专业化、市场化、规范化、精品化”的办展方针，积极推动西安国际家具博览会向集约型、效益型转变，不断提升家居供应资源的组织、链接功能及参会商家的邀请与服务力度，打造国内一流的知名会展品牌。</w:t>
      </w:r>
    </w:p>
    <w:p>
      <w:pPr>
        <w:spacing w:line="360" w:lineRule="auto"/>
        <w:rPr>
          <w:rFonts w:ascii="宋体" w:hAnsi="宋体" w:cs="宋体"/>
          <w:b/>
          <w:bCs/>
          <w:color w:val="000000"/>
          <w:sz w:val="24"/>
          <w:szCs w:val="24"/>
        </w:rPr>
      </w:pPr>
    </w:p>
    <w:p>
      <w:pPr>
        <w:spacing w:line="360" w:lineRule="auto"/>
        <w:rPr>
          <w:b/>
          <w:bCs/>
          <w:sz w:val="28"/>
          <w:szCs w:val="28"/>
        </w:rPr>
      </w:pPr>
      <w:r>
        <w:rPr>
          <w:rFonts w:hint="eastAsia"/>
          <w:b/>
          <w:bCs/>
          <w:sz w:val="28"/>
          <w:szCs w:val="28"/>
        </w:rPr>
        <w:t>【展会亮点】</w:t>
      </w:r>
    </w:p>
    <w:p>
      <w:pPr>
        <w:rPr>
          <w:b/>
          <w:bCs/>
          <w:sz w:val="28"/>
          <w:szCs w:val="28"/>
        </w:rPr>
      </w:pPr>
      <w:r>
        <w:rPr>
          <w:rFonts w:hint="eastAsia"/>
          <w:b/>
          <w:bCs/>
          <w:sz w:val="28"/>
          <w:szCs w:val="28"/>
        </w:rPr>
        <w:t>一、借全运之势、推进品牌建设</w:t>
      </w:r>
    </w:p>
    <w:p>
      <w:pPr>
        <w:rPr>
          <w:sz w:val="28"/>
          <w:szCs w:val="28"/>
        </w:rPr>
      </w:pPr>
      <w:r>
        <w:rPr>
          <w:rFonts w:hint="eastAsia"/>
          <w:sz w:val="28"/>
          <w:szCs w:val="28"/>
        </w:rPr>
        <w:t>2021年9月15-27日，第十四届全国运动会将在陕西隆重举行。把握重要战略机遇，推动市场经济向高质量发展飞跃，让西安国际家具博览会平台作用凸显。</w:t>
      </w:r>
    </w:p>
    <w:p>
      <w:pPr>
        <w:spacing w:line="520" w:lineRule="exact"/>
        <w:rPr>
          <w:b/>
          <w:bCs/>
          <w:sz w:val="28"/>
          <w:szCs w:val="28"/>
        </w:rPr>
      </w:pPr>
      <w:r>
        <w:rPr>
          <w:rFonts w:hint="eastAsia"/>
          <w:b/>
          <w:bCs/>
          <w:sz w:val="28"/>
          <w:szCs w:val="28"/>
        </w:rPr>
        <w:t>二</w:t>
      </w:r>
      <w:r>
        <w:rPr>
          <w:b/>
          <w:bCs/>
          <w:sz w:val="28"/>
          <w:szCs w:val="28"/>
        </w:rPr>
        <w:t>、</w:t>
      </w:r>
      <w:r>
        <w:rPr>
          <w:rFonts w:hint="eastAsia"/>
          <w:b/>
          <w:bCs/>
          <w:sz w:val="28"/>
          <w:szCs w:val="28"/>
        </w:rPr>
        <w:t>专业论坛延伸展会价值</w:t>
      </w:r>
    </w:p>
    <w:p>
      <w:pPr>
        <w:rPr>
          <w:sz w:val="28"/>
          <w:szCs w:val="28"/>
        </w:rPr>
      </w:pPr>
      <w:r>
        <w:rPr>
          <w:rFonts w:hint="eastAsia"/>
          <w:sz w:val="28"/>
          <w:szCs w:val="28"/>
        </w:rPr>
        <w:t>联合九正建材网、三维家、酷家乐举办论坛讲座，</w:t>
      </w:r>
      <w:r>
        <w:rPr>
          <w:sz w:val="28"/>
          <w:szCs w:val="28"/>
        </w:rPr>
        <w:t>邀请国内知名行业人士</w:t>
      </w:r>
      <w:r>
        <w:rPr>
          <w:rFonts w:hint="eastAsia"/>
          <w:sz w:val="28"/>
          <w:szCs w:val="28"/>
        </w:rPr>
        <w:t>，直击营销、获客、转型等家居行业痛点，打通市场拓展及下沉的“毛细血管”，探讨家居产品设计及市场未来。</w:t>
      </w:r>
    </w:p>
    <w:p>
      <w:pPr>
        <w:spacing w:line="520" w:lineRule="exact"/>
        <w:rPr>
          <w:sz w:val="24"/>
          <w:szCs w:val="24"/>
        </w:rPr>
      </w:pPr>
      <w:r>
        <w:rPr>
          <w:rFonts w:hint="eastAsia"/>
          <w:sz w:val="24"/>
          <w:szCs w:val="24"/>
        </w:rPr>
        <w:t>（活动以现场公布为准！）</w:t>
      </w:r>
    </w:p>
    <w:p>
      <w:pPr>
        <w:spacing w:line="520" w:lineRule="exact"/>
        <w:rPr>
          <w:rFonts w:hint="eastAsia"/>
          <w:b/>
          <w:bCs/>
          <w:sz w:val="28"/>
          <w:szCs w:val="28"/>
        </w:rPr>
      </w:pPr>
      <w:r>
        <w:rPr>
          <w:rFonts w:hint="eastAsia"/>
          <w:b/>
          <w:bCs/>
          <w:sz w:val="28"/>
          <w:szCs w:val="28"/>
        </w:rPr>
        <w:t>三</w:t>
      </w:r>
      <w:r>
        <w:rPr>
          <w:b/>
          <w:bCs/>
          <w:sz w:val="28"/>
          <w:szCs w:val="28"/>
        </w:rPr>
        <w:t>、</w:t>
      </w:r>
      <w:r>
        <w:rPr>
          <w:rFonts w:hint="eastAsia"/>
          <w:b/>
          <w:bCs/>
          <w:sz w:val="28"/>
          <w:szCs w:val="28"/>
        </w:rPr>
        <w:t>走出去、引进来</w:t>
      </w:r>
    </w:p>
    <w:p>
      <w:pPr>
        <w:spacing w:line="520" w:lineRule="exact"/>
        <w:ind w:firstLine="1"/>
        <w:rPr>
          <w:b/>
          <w:bCs/>
          <w:sz w:val="28"/>
          <w:szCs w:val="28"/>
        </w:rPr>
      </w:pPr>
      <w:r>
        <w:rPr>
          <w:rFonts w:hint="eastAsia"/>
          <w:bCs/>
          <w:sz w:val="28"/>
          <w:szCs w:val="28"/>
        </w:rPr>
        <w:t>展会新动能，助力</w:t>
      </w:r>
      <w:r>
        <w:rPr>
          <w:rFonts w:hint="eastAsia"/>
          <w:sz w:val="28"/>
          <w:szCs w:val="28"/>
        </w:rPr>
        <w:t>陕西本土家具企业行稳致远，以陕西为支点扩张市场版图，提升品牌影响力，继而撬动全国市场。</w:t>
      </w:r>
      <w:r>
        <w:rPr>
          <w:sz w:val="28"/>
          <w:szCs w:val="28"/>
        </w:rPr>
        <w:t>同时，通过西安家具展会的热效应，</w:t>
      </w:r>
      <w:r>
        <w:rPr>
          <w:rFonts w:hint="eastAsia"/>
          <w:sz w:val="28"/>
          <w:szCs w:val="28"/>
        </w:rPr>
        <w:t>虹吸</w:t>
      </w:r>
      <w:r>
        <w:rPr>
          <w:sz w:val="28"/>
          <w:szCs w:val="28"/>
        </w:rPr>
        <w:t>全国各家具生产基地组团参展，让更多的家具厂家落户西安各大</w:t>
      </w:r>
      <w:r>
        <w:rPr>
          <w:rFonts w:hint="eastAsia"/>
          <w:sz w:val="28"/>
          <w:szCs w:val="28"/>
        </w:rPr>
        <w:t>家具</w:t>
      </w:r>
      <w:r>
        <w:rPr>
          <w:sz w:val="28"/>
          <w:szCs w:val="28"/>
        </w:rPr>
        <w:t>卖场</w:t>
      </w:r>
      <w:r>
        <w:rPr>
          <w:rFonts w:hint="eastAsia"/>
          <w:sz w:val="28"/>
          <w:szCs w:val="28"/>
        </w:rPr>
        <w:t>及</w:t>
      </w:r>
      <w:r>
        <w:rPr>
          <w:sz w:val="28"/>
          <w:szCs w:val="28"/>
        </w:rPr>
        <w:t>产业园，</w:t>
      </w:r>
      <w:r>
        <w:rPr>
          <w:rFonts w:hint="eastAsia"/>
          <w:sz w:val="28"/>
          <w:szCs w:val="28"/>
        </w:rPr>
        <w:t>以产业链式布局</w:t>
      </w:r>
      <w:r>
        <w:rPr>
          <w:sz w:val="28"/>
          <w:szCs w:val="28"/>
        </w:rPr>
        <w:t>为陕西家具行业发展</w:t>
      </w:r>
      <w:r>
        <w:rPr>
          <w:rFonts w:hint="eastAsia"/>
          <w:sz w:val="28"/>
          <w:szCs w:val="28"/>
        </w:rPr>
        <w:t>做出贡献。</w:t>
      </w:r>
    </w:p>
    <w:p>
      <w:pPr>
        <w:spacing w:line="520" w:lineRule="exact"/>
        <w:rPr>
          <w:b/>
          <w:bCs/>
          <w:sz w:val="28"/>
          <w:szCs w:val="28"/>
        </w:rPr>
      </w:pPr>
      <w:r>
        <w:rPr>
          <w:rFonts w:hint="eastAsia"/>
          <w:b/>
          <w:bCs/>
          <w:sz w:val="28"/>
          <w:szCs w:val="28"/>
        </w:rPr>
        <w:t>四、</w:t>
      </w:r>
      <w:r>
        <w:rPr>
          <w:b/>
          <w:bCs/>
          <w:sz w:val="28"/>
          <w:szCs w:val="28"/>
        </w:rPr>
        <w:t>B+C开启厂门对家门的新零售</w:t>
      </w:r>
    </w:p>
    <w:p>
      <w:pPr>
        <w:spacing w:line="360" w:lineRule="auto"/>
        <w:rPr>
          <w:sz w:val="28"/>
          <w:szCs w:val="28"/>
        </w:rPr>
      </w:pPr>
      <w:r>
        <w:rPr>
          <w:rFonts w:hint="eastAsia" w:ascii="宋体" w:hAnsi="宋体"/>
          <w:sz w:val="28"/>
          <w:szCs w:val="28"/>
        </w:rPr>
        <w:t>联手西安多家大型装修公司、房地产公司，并通过高热度大众媒体的立体式</w:t>
      </w:r>
      <w:r>
        <w:rPr>
          <w:sz w:val="28"/>
          <w:szCs w:val="28"/>
        </w:rPr>
        <w:t>广告宣传</w:t>
      </w:r>
      <w:r>
        <w:rPr>
          <w:rFonts w:hint="eastAsia" w:ascii="宋体" w:hAnsi="宋体"/>
          <w:sz w:val="28"/>
          <w:szCs w:val="28"/>
        </w:rPr>
        <w:t>，</w:t>
      </w:r>
      <w:r>
        <w:rPr>
          <w:sz w:val="28"/>
          <w:szCs w:val="28"/>
        </w:rPr>
        <w:t>精准邀约西安近</w:t>
      </w:r>
      <w:r>
        <w:rPr>
          <w:rFonts w:hint="eastAsia"/>
          <w:sz w:val="28"/>
          <w:szCs w:val="28"/>
        </w:rPr>
        <w:t>半</w:t>
      </w:r>
      <w:r>
        <w:rPr>
          <w:sz w:val="28"/>
          <w:szCs w:val="28"/>
        </w:rPr>
        <w:t>年内意向型终端消费客户，让参展商在寻找经销代理商的同时，</w:t>
      </w:r>
      <w:r>
        <w:rPr>
          <w:rFonts w:hint="eastAsia"/>
          <w:sz w:val="28"/>
          <w:szCs w:val="28"/>
        </w:rPr>
        <w:t>在展</w:t>
      </w:r>
      <w:r>
        <w:rPr>
          <w:sz w:val="28"/>
          <w:szCs w:val="28"/>
        </w:rPr>
        <w:t>会现场</w:t>
      </w:r>
      <w:r>
        <w:rPr>
          <w:rFonts w:hint="eastAsia"/>
          <w:sz w:val="28"/>
          <w:szCs w:val="28"/>
        </w:rPr>
        <w:t>打通零售消费通道。</w:t>
      </w:r>
    </w:p>
    <w:p>
      <w:pPr>
        <w:spacing w:line="520" w:lineRule="exact"/>
        <w:rPr>
          <w:b/>
          <w:bCs/>
          <w:sz w:val="28"/>
          <w:szCs w:val="28"/>
        </w:rPr>
      </w:pPr>
      <w:r>
        <w:rPr>
          <w:rFonts w:hint="eastAsia"/>
          <w:b/>
          <w:bCs/>
          <w:sz w:val="28"/>
          <w:szCs w:val="28"/>
        </w:rPr>
        <w:t>五、</w:t>
      </w:r>
      <w:r>
        <w:rPr>
          <w:b/>
          <w:bCs/>
          <w:sz w:val="28"/>
          <w:szCs w:val="28"/>
        </w:rPr>
        <w:t>经销商大巴车免费接送</w:t>
      </w:r>
    </w:p>
    <w:p>
      <w:pPr>
        <w:spacing w:line="520" w:lineRule="exact"/>
        <w:rPr>
          <w:sz w:val="28"/>
          <w:szCs w:val="28"/>
        </w:rPr>
      </w:pPr>
      <w:r>
        <w:rPr>
          <w:sz w:val="28"/>
          <w:szCs w:val="28"/>
        </w:rPr>
        <w:t>组委会</w:t>
      </w:r>
      <w:r>
        <w:rPr>
          <w:rFonts w:hint="eastAsia"/>
          <w:sz w:val="28"/>
          <w:szCs w:val="28"/>
        </w:rPr>
        <w:t>将</w:t>
      </w:r>
      <w:r>
        <w:rPr>
          <w:sz w:val="28"/>
          <w:szCs w:val="28"/>
        </w:rPr>
        <w:t>联合西北各地市家具</w:t>
      </w:r>
      <w:r>
        <w:rPr>
          <w:rFonts w:hint="eastAsia"/>
          <w:sz w:val="28"/>
          <w:szCs w:val="28"/>
        </w:rPr>
        <w:t>商</w:t>
      </w:r>
      <w:r>
        <w:rPr>
          <w:sz w:val="28"/>
          <w:szCs w:val="28"/>
        </w:rPr>
        <w:t>协会及家具卖场，组织十多条经销商免费接送大巴线路，服务于陕西及周边省市的家具经销代理商，进一步保障展会现场专业观众数量和质量。</w:t>
      </w:r>
    </w:p>
    <w:p>
      <w:pPr>
        <w:spacing w:line="360" w:lineRule="auto"/>
        <w:rPr>
          <w:b/>
          <w:bCs/>
          <w:sz w:val="28"/>
          <w:szCs w:val="32"/>
        </w:rPr>
      </w:pPr>
      <w:r>
        <w:rPr>
          <w:rFonts w:hint="eastAsia"/>
          <w:b/>
          <w:bCs/>
          <w:sz w:val="28"/>
          <w:szCs w:val="32"/>
        </w:rPr>
        <w:t>六、全方位、高覆盖的宣传推广</w:t>
      </w:r>
    </w:p>
    <w:p>
      <w:pPr>
        <w:spacing w:line="360" w:lineRule="auto"/>
        <w:rPr>
          <w:rFonts w:ascii="宋体" w:hAnsi="宋体"/>
          <w:sz w:val="28"/>
          <w:szCs w:val="28"/>
        </w:rPr>
      </w:pPr>
      <w:r>
        <w:rPr>
          <w:rFonts w:hint="eastAsia" w:ascii="宋体" w:hAnsi="宋体"/>
          <w:sz w:val="28"/>
          <w:szCs w:val="28"/>
        </w:rPr>
        <w:t>专业媒体合作：</w:t>
      </w:r>
      <w:r>
        <w:rPr>
          <w:rFonts w:ascii="宋体" w:hAnsi="宋体"/>
          <w:sz w:val="28"/>
          <w:szCs w:val="28"/>
        </w:rPr>
        <w:t>建立与《中国家具报道》、《家居世界》、《华东家具》等60+</w:t>
      </w:r>
      <w:r>
        <w:rPr>
          <w:rFonts w:hint="eastAsia" w:ascii="宋体" w:hAnsi="宋体"/>
          <w:sz w:val="28"/>
          <w:szCs w:val="28"/>
        </w:rPr>
        <w:t>专业媒体</w:t>
      </w:r>
      <w:r>
        <w:rPr>
          <w:rFonts w:ascii="宋体" w:hAnsi="宋体"/>
          <w:sz w:val="28"/>
          <w:szCs w:val="28"/>
        </w:rPr>
        <w:t>合作与推广。</w:t>
      </w:r>
    </w:p>
    <w:p>
      <w:pPr>
        <w:spacing w:line="360" w:lineRule="auto"/>
        <w:rPr>
          <w:rFonts w:ascii="宋体" w:hAnsi="宋体"/>
          <w:sz w:val="28"/>
          <w:szCs w:val="28"/>
        </w:rPr>
      </w:pPr>
      <w:r>
        <w:rPr>
          <w:rFonts w:hint="eastAsia" w:ascii="宋体" w:hAnsi="宋体"/>
          <w:sz w:val="28"/>
          <w:szCs w:val="28"/>
        </w:rPr>
        <w:t>网络媒体合作：百度推广、360搜索推广、搜狐家居、腾讯大秦网、今日头条、行业数据库短信/邮件通知。</w:t>
      </w:r>
    </w:p>
    <w:p>
      <w:pPr>
        <w:spacing w:line="360" w:lineRule="auto"/>
        <w:rPr>
          <w:rFonts w:ascii="宋体" w:hAnsi="宋体"/>
          <w:sz w:val="28"/>
          <w:szCs w:val="28"/>
        </w:rPr>
      </w:pPr>
      <w:r>
        <w:rPr>
          <w:sz w:val="28"/>
          <w:szCs w:val="28"/>
        </w:rPr>
        <w:t>户外广告投放</w:t>
      </w:r>
      <w:r>
        <w:rPr>
          <w:rFonts w:hint="eastAsia"/>
          <w:sz w:val="28"/>
          <w:szCs w:val="28"/>
        </w:rPr>
        <w:t>：建材家居卖场</w:t>
      </w:r>
      <w:r>
        <w:rPr>
          <w:sz w:val="28"/>
          <w:szCs w:val="28"/>
        </w:rPr>
        <w:t>广告</w:t>
      </w:r>
      <w:r>
        <w:rPr>
          <w:rFonts w:hint="eastAsia"/>
          <w:sz w:val="28"/>
          <w:szCs w:val="28"/>
        </w:rPr>
        <w:t>牌、</w:t>
      </w:r>
      <w:r>
        <w:rPr>
          <w:sz w:val="28"/>
          <w:szCs w:val="28"/>
        </w:rPr>
        <w:t>电梯广告、道闸广告</w:t>
      </w:r>
      <w:r>
        <w:rPr>
          <w:rFonts w:hint="eastAsia"/>
          <w:sz w:val="28"/>
          <w:szCs w:val="28"/>
        </w:rPr>
        <w:t>等。</w:t>
      </w:r>
    </w:p>
    <w:p>
      <w:pPr>
        <w:spacing w:line="360" w:lineRule="auto"/>
        <w:rPr>
          <w:rFonts w:ascii="宋体" w:hAnsi="宋体"/>
          <w:sz w:val="28"/>
          <w:szCs w:val="28"/>
        </w:rPr>
      </w:pPr>
      <w:r>
        <w:rPr>
          <w:rFonts w:hint="eastAsia" w:ascii="宋体" w:hAnsi="宋体"/>
          <w:sz w:val="28"/>
          <w:szCs w:val="28"/>
        </w:rPr>
        <w:t>专业市场合作：西部100+专业市场，5000+经销商联合邀请。</w:t>
      </w:r>
    </w:p>
    <w:p>
      <w:pPr>
        <w:spacing w:line="360" w:lineRule="auto"/>
        <w:rPr>
          <w:b/>
          <w:bCs/>
          <w:sz w:val="28"/>
          <w:szCs w:val="28"/>
        </w:rPr>
      </w:pPr>
      <w:r>
        <w:rPr>
          <w:rFonts w:hint="eastAsia" w:ascii="宋体" w:hAnsi="宋体"/>
          <w:sz w:val="28"/>
          <w:szCs w:val="28"/>
        </w:rPr>
        <w:t>行业协会合作：全国50+协会联动与推广。</w:t>
      </w:r>
    </w:p>
    <w:p>
      <w:pPr>
        <w:spacing w:line="360" w:lineRule="auto"/>
        <w:rPr>
          <w:b/>
          <w:bCs/>
          <w:sz w:val="28"/>
          <w:szCs w:val="28"/>
        </w:rPr>
      </w:pPr>
      <w:r>
        <w:rPr>
          <w:rFonts w:hint="eastAsia"/>
          <w:b/>
          <w:bCs/>
          <w:sz w:val="28"/>
          <w:szCs w:val="28"/>
        </w:rPr>
        <w:t>【展会内容】</w:t>
      </w:r>
    </w:p>
    <w:p>
      <w:pPr>
        <w:spacing w:line="360" w:lineRule="auto"/>
        <w:rPr>
          <w:rFonts w:ascii="宋体" w:hAnsi="宋体" w:cs="宋体"/>
          <w:sz w:val="24"/>
          <w:szCs w:val="24"/>
        </w:rPr>
      </w:pPr>
      <w:r>
        <w:rPr>
          <w:rFonts w:hint="eastAsia" w:ascii="宋体" w:hAnsi="宋体" w:cs="宋体"/>
          <w:sz w:val="24"/>
          <w:szCs w:val="24"/>
        </w:rPr>
        <w:t>重大产业项目招商；产业链供需洽谈；渠道营销合作；大众消费采购。</w:t>
      </w:r>
    </w:p>
    <w:p>
      <w:pPr>
        <w:spacing w:line="360" w:lineRule="auto"/>
        <w:rPr>
          <w:rFonts w:ascii="宋体" w:hAnsi="宋体" w:cs="宋体"/>
          <w:b/>
          <w:bCs/>
          <w:sz w:val="28"/>
          <w:szCs w:val="28"/>
        </w:rPr>
      </w:pPr>
      <w:r>
        <w:rPr>
          <w:rFonts w:hint="eastAsia" w:ascii="宋体" w:hAnsi="宋体" w:cs="宋体"/>
          <w:b/>
          <w:bCs/>
          <w:sz w:val="28"/>
          <w:szCs w:val="28"/>
        </w:rPr>
        <w:t>【展品范围】</w:t>
      </w:r>
    </w:p>
    <w:p>
      <w:pPr>
        <w:spacing w:line="360" w:lineRule="auto"/>
        <w:rPr>
          <w:b/>
          <w:bCs/>
          <w:color w:val="000000"/>
          <w:sz w:val="28"/>
          <w:szCs w:val="28"/>
        </w:rPr>
      </w:pPr>
      <w:r>
        <w:rPr>
          <w:rFonts w:hint="eastAsia"/>
          <w:b/>
          <w:bCs/>
          <w:color w:val="000000"/>
          <w:sz w:val="28"/>
          <w:szCs w:val="28"/>
        </w:rPr>
        <w:t>全屋定制专题展区：</w:t>
      </w:r>
    </w:p>
    <w:p>
      <w:pPr>
        <w:spacing w:line="360" w:lineRule="auto"/>
        <w:rPr>
          <w:color w:val="000000"/>
          <w:sz w:val="24"/>
          <w:szCs w:val="24"/>
        </w:rPr>
      </w:pPr>
      <w:r>
        <w:rPr>
          <w:rFonts w:hint="eastAsia"/>
          <w:color w:val="000000"/>
          <w:sz w:val="24"/>
          <w:szCs w:val="24"/>
        </w:rPr>
        <w:t>整体橱柜、衣柜、衣帽间、书柜、浴室柜、门板、墙板、快装板、五金、板材、封边条、智能家居、厨房电器、厨房净水设备、厨房垃圾处理器等；</w:t>
      </w:r>
    </w:p>
    <w:p>
      <w:pPr>
        <w:spacing w:line="360" w:lineRule="auto"/>
        <w:rPr>
          <w:b/>
          <w:bCs/>
          <w:color w:val="000000"/>
          <w:sz w:val="28"/>
          <w:szCs w:val="28"/>
        </w:rPr>
      </w:pPr>
      <w:r>
        <w:rPr>
          <w:rFonts w:hint="eastAsia"/>
          <w:b/>
          <w:bCs/>
          <w:color w:val="000000"/>
          <w:sz w:val="28"/>
          <w:szCs w:val="28"/>
        </w:rPr>
        <w:t>精品家具专题展区：</w:t>
      </w:r>
    </w:p>
    <w:p>
      <w:pPr>
        <w:spacing w:line="360" w:lineRule="auto"/>
        <w:rPr>
          <w:rFonts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实木</w:t>
      </w:r>
      <w:r>
        <w:rPr>
          <w:rFonts w:ascii="宋体" w:hAnsi="宋体" w:cs="宋体"/>
          <w:color w:val="000000"/>
          <w:sz w:val="24"/>
          <w:szCs w:val="24"/>
          <w:shd w:val="clear" w:color="auto" w:fill="FFFFFF"/>
        </w:rPr>
        <w:t>家具、</w:t>
      </w:r>
      <w:r>
        <w:rPr>
          <w:rFonts w:hint="eastAsia"/>
          <w:color w:val="000000"/>
          <w:sz w:val="24"/>
          <w:szCs w:val="24"/>
        </w:rPr>
        <w:t>软体家具、板式家具、金属家具、轻奢家具、办公家具、红木家具、新中式家具、古典家具、明清式仿古家具、木雕、</w:t>
      </w:r>
      <w:r>
        <w:rPr>
          <w:rFonts w:ascii="宋体" w:hAnsi="宋体" w:cs="宋体"/>
          <w:color w:val="333333"/>
          <w:sz w:val="24"/>
          <w:szCs w:val="24"/>
          <w:shd w:val="clear" w:color="auto" w:fill="FFFFFF"/>
        </w:rPr>
        <w:t>家居饰品</w:t>
      </w:r>
      <w:r>
        <w:rPr>
          <w:rFonts w:hint="eastAsia"/>
          <w:color w:val="000000"/>
          <w:sz w:val="24"/>
          <w:szCs w:val="24"/>
        </w:rPr>
        <w:t>等</w:t>
      </w:r>
      <w:r>
        <w:rPr>
          <w:rFonts w:hint="eastAsia" w:ascii="宋体" w:hAnsi="宋体" w:cs="宋体"/>
          <w:color w:val="000000"/>
          <w:sz w:val="24"/>
          <w:szCs w:val="24"/>
          <w:shd w:val="clear" w:color="auto" w:fill="FFFFFF"/>
        </w:rPr>
        <w:t>；</w:t>
      </w:r>
    </w:p>
    <w:p>
      <w:pPr>
        <w:spacing w:line="360" w:lineRule="auto"/>
        <w:rPr>
          <w:rFonts w:ascii="宋体" w:hAnsi="宋体" w:cs="宋体"/>
          <w:color w:val="000000"/>
          <w:sz w:val="24"/>
          <w:szCs w:val="24"/>
          <w:shd w:val="clear" w:color="auto" w:fill="FFFFFF"/>
        </w:rPr>
      </w:pPr>
      <w:r>
        <w:rPr>
          <w:rFonts w:hint="eastAsia"/>
          <w:b/>
          <w:bCs/>
          <w:color w:val="000000"/>
          <w:sz w:val="28"/>
          <w:szCs w:val="28"/>
        </w:rPr>
        <w:t>家具半成品、原辅材料展区：</w:t>
      </w:r>
    </w:p>
    <w:p>
      <w:pPr>
        <w:spacing w:line="360" w:lineRule="auto"/>
        <w:rPr>
          <w:rFonts w:ascii="宋体" w:hAnsi="宋体" w:cs="宋体"/>
          <w:color w:val="000000"/>
          <w:sz w:val="24"/>
          <w:szCs w:val="24"/>
          <w:shd w:val="clear" w:color="auto" w:fill="FFFFFF"/>
        </w:rPr>
      </w:pPr>
      <w:r>
        <w:rPr>
          <w:rFonts w:hint="eastAsia"/>
          <w:color w:val="000000"/>
          <w:sz w:val="24"/>
          <w:szCs w:val="24"/>
        </w:rPr>
        <w:t>白茬家具、家具半成品、木材、</w:t>
      </w:r>
      <w:r>
        <w:rPr>
          <w:rFonts w:ascii="宋体" w:hAnsi="宋体" w:cs="宋体"/>
          <w:color w:val="000000"/>
          <w:sz w:val="24"/>
          <w:szCs w:val="24"/>
          <w:shd w:val="clear" w:color="auto" w:fill="FFFFFF"/>
        </w:rPr>
        <w:t>家具五金及配件、</w:t>
      </w:r>
      <w:r>
        <w:rPr>
          <w:rFonts w:hint="eastAsia"/>
          <w:color w:val="000000"/>
          <w:sz w:val="24"/>
          <w:szCs w:val="24"/>
        </w:rPr>
        <w:t>胶粘剂、油漆、涂料、皮革、</w:t>
      </w:r>
      <w:r>
        <w:rPr>
          <w:rFonts w:ascii="宋体" w:hAnsi="宋体" w:cs="宋体"/>
          <w:color w:val="000000"/>
          <w:sz w:val="24"/>
          <w:szCs w:val="24"/>
          <w:shd w:val="clear" w:color="auto" w:fill="FFFFFF"/>
        </w:rPr>
        <w:t>纺织面料、家具零部件等</w:t>
      </w:r>
      <w:r>
        <w:rPr>
          <w:rFonts w:hint="eastAsia" w:ascii="宋体" w:hAnsi="宋体" w:cs="宋体"/>
          <w:color w:val="000000"/>
          <w:sz w:val="24"/>
          <w:szCs w:val="24"/>
          <w:shd w:val="clear" w:color="auto" w:fill="FFFFFF"/>
        </w:rPr>
        <w:t>；</w:t>
      </w:r>
    </w:p>
    <w:p>
      <w:pPr>
        <w:spacing w:line="360" w:lineRule="auto"/>
        <w:rPr>
          <w:rFonts w:ascii="宋体" w:hAnsi="宋体" w:cs="宋体"/>
          <w:b/>
          <w:bCs/>
          <w:color w:val="000000"/>
          <w:sz w:val="28"/>
          <w:szCs w:val="28"/>
          <w:shd w:val="clear" w:color="auto" w:fill="FFFFFF"/>
        </w:rPr>
      </w:pPr>
      <w:r>
        <w:rPr>
          <w:rFonts w:hint="eastAsia" w:ascii="宋体" w:hAnsi="宋体" w:cs="宋体"/>
          <w:b/>
          <w:bCs/>
          <w:color w:val="000000"/>
          <w:sz w:val="28"/>
          <w:szCs w:val="28"/>
          <w:shd w:val="clear" w:color="auto" w:fill="FFFFFF"/>
        </w:rPr>
        <w:t>门窗及建材</w:t>
      </w:r>
      <w:r>
        <w:rPr>
          <w:rFonts w:hint="eastAsia"/>
          <w:b/>
          <w:bCs/>
          <w:color w:val="000000"/>
          <w:sz w:val="28"/>
          <w:szCs w:val="28"/>
        </w:rPr>
        <w:t>专题</w:t>
      </w:r>
      <w:r>
        <w:rPr>
          <w:rFonts w:hint="eastAsia" w:ascii="宋体" w:hAnsi="宋体" w:cs="宋体"/>
          <w:b/>
          <w:bCs/>
          <w:color w:val="000000"/>
          <w:sz w:val="28"/>
          <w:szCs w:val="28"/>
          <w:shd w:val="clear" w:color="auto" w:fill="FFFFFF"/>
        </w:rPr>
        <w:t>展区：</w:t>
      </w:r>
    </w:p>
    <w:p>
      <w:pPr>
        <w:spacing w:line="360" w:lineRule="auto"/>
        <w:rPr>
          <w:color w:val="000000"/>
          <w:sz w:val="24"/>
          <w:szCs w:val="24"/>
        </w:rPr>
      </w:pPr>
      <w:r>
        <w:rPr>
          <w:rFonts w:hint="eastAsia"/>
          <w:color w:val="000000"/>
          <w:sz w:val="24"/>
          <w:szCs w:val="24"/>
        </w:rPr>
        <w:t xml:space="preserve">实木门、复合门、吸塑门、旋转门、平开门、卷帘门、自动门、庭院门、钢木门、防火门、防盗门、模压门、隔断门、橱柜门、折叠门、滑动拉门、木塑门、铝塑门、移门、百叶门、铜雕工艺门、塑料门、门板门芯、铝合金窗、塑钢门窗、铝木复合窗、实木窗、斜屋顶窗、隐性纱窗、彩板门窗、实木地板、复合地板等； </w:t>
      </w:r>
    </w:p>
    <w:p>
      <w:pPr>
        <w:spacing w:line="360" w:lineRule="auto"/>
        <w:rPr>
          <w:b/>
          <w:bCs/>
          <w:color w:val="000000"/>
          <w:sz w:val="28"/>
          <w:szCs w:val="28"/>
        </w:rPr>
      </w:pPr>
      <w:r>
        <w:rPr>
          <w:rFonts w:hint="eastAsia"/>
          <w:b/>
          <w:bCs/>
          <w:color w:val="000000"/>
          <w:sz w:val="28"/>
          <w:szCs w:val="28"/>
        </w:rPr>
        <w:t>木工机械专题展区：</w:t>
      </w:r>
    </w:p>
    <w:p>
      <w:pPr>
        <w:spacing w:line="360" w:lineRule="auto"/>
        <w:rPr>
          <w:color w:val="000000"/>
          <w:sz w:val="24"/>
          <w:szCs w:val="24"/>
        </w:rPr>
      </w:pPr>
      <w:r>
        <w:rPr>
          <w:rFonts w:hint="eastAsia"/>
          <w:color w:val="000000"/>
          <w:sz w:val="24"/>
          <w:szCs w:val="24"/>
        </w:rPr>
        <w:t>定制家具生产设备、门窗生产设备、实木家具生产设备、软体家具生产设备、生产管理软件等。</w:t>
      </w:r>
    </w:p>
    <w:p>
      <w:pPr>
        <w:spacing w:line="360" w:lineRule="auto"/>
        <w:rPr>
          <w:color w:val="000000"/>
          <w:sz w:val="24"/>
          <w:szCs w:val="24"/>
        </w:rPr>
      </w:pPr>
    </w:p>
    <w:p>
      <w:pPr>
        <w:spacing w:line="360" w:lineRule="auto"/>
        <w:rPr>
          <w:b/>
          <w:bCs/>
          <w:sz w:val="28"/>
          <w:szCs w:val="32"/>
        </w:rPr>
      </w:pPr>
      <w:r>
        <w:rPr>
          <w:rFonts w:hint="eastAsia"/>
          <w:b/>
          <w:bCs/>
          <w:sz w:val="28"/>
          <w:szCs w:val="32"/>
        </w:rPr>
        <w:t>【参展费用】</w:t>
      </w:r>
    </w:p>
    <w:tbl>
      <w:tblPr>
        <w:tblStyle w:val="9"/>
        <w:tblpPr w:leftFromText="180" w:rightFromText="180" w:vertAnchor="text" w:horzAnchor="page" w:tblpX="1447" w:tblpY="128"/>
        <w:tblOverlap w:val="never"/>
        <w:tblW w:w="9030"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675"/>
        <w:gridCol w:w="735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8" w:hRule="atLeast"/>
        </w:trPr>
        <w:tc>
          <w:tcPr>
            <w:tcW w:w="1675" w:type="dxa"/>
            <w:tcBorders>
              <w:top w:val="single" w:color="auto" w:sz="6" w:space="0"/>
              <w:left w:val="single" w:color="auto" w:sz="12" w:space="0"/>
              <w:bottom w:val="single" w:color="auto" w:sz="6" w:space="0"/>
              <w:right w:val="single" w:color="auto" w:sz="6" w:space="0"/>
            </w:tcBorders>
            <w:tcMar>
              <w:top w:w="0" w:type="dxa"/>
              <w:left w:w="0" w:type="dxa"/>
              <w:bottom w:w="0" w:type="dxa"/>
              <w:right w:w="0" w:type="dxa"/>
            </w:tcMar>
            <w:vAlign w:val="center"/>
          </w:tcPr>
          <w:p>
            <w:pPr>
              <w:autoSpaceDE w:val="0"/>
              <w:autoSpaceDN w:val="0"/>
              <w:adjustRightInd w:val="0"/>
              <w:spacing w:line="360" w:lineRule="auto"/>
              <w:jc w:val="center"/>
              <w:rPr>
                <w:rFonts w:ascii="宋体" w:hAnsi="宋体" w:cs="Arial"/>
                <w:sz w:val="24"/>
                <w:szCs w:val="24"/>
                <w:lang w:val="zh-CN"/>
              </w:rPr>
            </w:pPr>
            <w:r>
              <w:rPr>
                <w:rFonts w:hint="eastAsia" w:ascii="宋体" w:hAnsi="宋体" w:cs="Arial"/>
                <w:sz w:val="24"/>
                <w:szCs w:val="24"/>
                <w:lang w:val="zh-CN"/>
              </w:rPr>
              <w:t>标准展位</w:t>
            </w:r>
          </w:p>
          <w:p>
            <w:pPr>
              <w:autoSpaceDE w:val="0"/>
              <w:autoSpaceDN w:val="0"/>
              <w:adjustRightInd w:val="0"/>
              <w:spacing w:line="360" w:lineRule="auto"/>
              <w:jc w:val="center"/>
              <w:rPr>
                <w:rFonts w:ascii="宋体" w:hAnsi="宋体" w:cs="Arial"/>
                <w:bCs/>
                <w:sz w:val="24"/>
                <w:szCs w:val="24"/>
                <w:lang w:val="zh-CN"/>
              </w:rPr>
            </w:pPr>
            <w:r>
              <w:rPr>
                <w:rFonts w:hint="eastAsia" w:ascii="宋体" w:hAnsi="宋体" w:cs="Arial"/>
                <w:sz w:val="24"/>
                <w:szCs w:val="24"/>
                <w:lang w:val="zh-CN"/>
              </w:rPr>
              <w:t>（</w:t>
            </w:r>
            <w:r>
              <w:rPr>
                <w:rFonts w:hint="eastAsia" w:ascii="宋体" w:hAnsi="宋体" w:cs="Arial"/>
                <w:bCs/>
                <w:spacing w:val="20"/>
                <w:sz w:val="24"/>
                <w:szCs w:val="24"/>
              </w:rPr>
              <w:t>3×3</w:t>
            </w:r>
            <w:r>
              <w:rPr>
                <w:rFonts w:hint="eastAsia" w:ascii="宋体" w:hAnsi="宋体" w:cs="Arial"/>
                <w:sz w:val="24"/>
                <w:szCs w:val="24"/>
                <w:lang w:val="zh-CN"/>
              </w:rPr>
              <w:t>m</w:t>
            </w:r>
            <w:r>
              <w:rPr>
                <w:rFonts w:hint="eastAsia" w:ascii="宋体" w:hAnsi="宋体" w:cs="Arial"/>
                <w:sz w:val="24"/>
                <w:szCs w:val="24"/>
                <w:vertAlign w:val="superscript"/>
                <w:lang w:val="zh-CN"/>
              </w:rPr>
              <w:t>2</w:t>
            </w:r>
            <w:r>
              <w:rPr>
                <w:rFonts w:hint="eastAsia" w:ascii="宋体" w:hAnsi="宋体" w:cs="Arial"/>
                <w:sz w:val="24"/>
                <w:szCs w:val="24"/>
                <w:lang w:val="zh-CN"/>
              </w:rPr>
              <w:t>）</w:t>
            </w:r>
          </w:p>
        </w:tc>
        <w:tc>
          <w:tcPr>
            <w:tcW w:w="7355" w:type="dxa"/>
            <w:tcBorders>
              <w:top w:val="single" w:color="auto" w:sz="6" w:space="0"/>
              <w:left w:val="single" w:color="auto" w:sz="6" w:space="0"/>
              <w:bottom w:val="single" w:color="auto" w:sz="6" w:space="0"/>
              <w:right w:val="single" w:color="auto" w:sz="12" w:space="0"/>
            </w:tcBorders>
            <w:tcMar>
              <w:top w:w="0" w:type="dxa"/>
              <w:left w:w="0" w:type="dxa"/>
              <w:bottom w:w="0" w:type="dxa"/>
              <w:right w:w="0" w:type="dxa"/>
            </w:tcMar>
            <w:vAlign w:val="center"/>
          </w:tcPr>
          <w:p>
            <w:pPr>
              <w:autoSpaceDE w:val="0"/>
              <w:autoSpaceDN w:val="0"/>
              <w:adjustRightInd w:val="0"/>
              <w:spacing w:line="360" w:lineRule="auto"/>
              <w:jc w:val="center"/>
              <w:rPr>
                <w:rFonts w:ascii="宋体" w:hAnsi="宋体" w:cs="Arial"/>
                <w:sz w:val="24"/>
                <w:szCs w:val="24"/>
                <w:lang w:val="zh-CN"/>
              </w:rPr>
            </w:pPr>
            <w:r>
              <w:rPr>
                <w:rFonts w:hint="eastAsia" w:ascii="宋体" w:hAnsi="宋体" w:cs="Arial"/>
                <w:sz w:val="24"/>
                <w:szCs w:val="24"/>
              </w:rPr>
              <w:t>68</w:t>
            </w:r>
            <w:r>
              <w:rPr>
                <w:rFonts w:hint="eastAsia" w:ascii="宋体" w:hAnsi="宋体" w:cs="Arial"/>
                <w:sz w:val="24"/>
                <w:szCs w:val="24"/>
                <w:lang w:val="zh-CN"/>
              </w:rPr>
              <w:t>00元 /个(角展另加500元)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8" w:hRule="atLeast"/>
        </w:trPr>
        <w:tc>
          <w:tcPr>
            <w:tcW w:w="1675" w:type="dxa"/>
            <w:tcBorders>
              <w:top w:val="single" w:color="auto" w:sz="6" w:space="0"/>
              <w:left w:val="single" w:color="auto" w:sz="12" w:space="0"/>
              <w:bottom w:val="single" w:color="auto" w:sz="6" w:space="0"/>
              <w:right w:val="single" w:color="auto" w:sz="6" w:space="0"/>
            </w:tcBorders>
            <w:tcMar>
              <w:top w:w="0" w:type="dxa"/>
              <w:left w:w="0" w:type="dxa"/>
              <w:bottom w:w="0" w:type="dxa"/>
              <w:right w:w="0" w:type="dxa"/>
            </w:tcMar>
            <w:vAlign w:val="center"/>
          </w:tcPr>
          <w:p>
            <w:pPr>
              <w:autoSpaceDE w:val="0"/>
              <w:autoSpaceDN w:val="0"/>
              <w:adjustRightInd w:val="0"/>
              <w:spacing w:line="360" w:lineRule="auto"/>
              <w:ind w:hanging="198"/>
              <w:jc w:val="center"/>
              <w:rPr>
                <w:rFonts w:ascii="宋体" w:hAnsi="宋体" w:cs="Arial"/>
                <w:sz w:val="24"/>
                <w:szCs w:val="24"/>
                <w:lang w:val="zh-CN"/>
              </w:rPr>
            </w:pPr>
            <w:r>
              <w:rPr>
                <w:rFonts w:hint="eastAsia" w:ascii="宋体" w:hAnsi="宋体" w:cs="Arial"/>
                <w:sz w:val="24"/>
                <w:szCs w:val="24"/>
                <w:lang w:val="zh-CN"/>
              </w:rPr>
              <w:t>标准展位</w:t>
            </w:r>
          </w:p>
          <w:p>
            <w:pPr>
              <w:autoSpaceDE w:val="0"/>
              <w:autoSpaceDN w:val="0"/>
              <w:adjustRightInd w:val="0"/>
              <w:spacing w:line="360" w:lineRule="auto"/>
              <w:ind w:hanging="198"/>
              <w:jc w:val="center"/>
              <w:rPr>
                <w:rFonts w:ascii="宋体" w:hAnsi="宋体" w:cs="Arial"/>
                <w:bCs/>
                <w:sz w:val="24"/>
                <w:szCs w:val="24"/>
                <w:lang w:val="zh-CN"/>
              </w:rPr>
            </w:pPr>
            <w:r>
              <w:rPr>
                <w:rFonts w:hint="eastAsia" w:ascii="宋体" w:hAnsi="宋体" w:cs="Arial"/>
                <w:sz w:val="24"/>
                <w:szCs w:val="24"/>
                <w:lang w:val="zh-CN"/>
              </w:rPr>
              <w:t>配置标准</w:t>
            </w:r>
          </w:p>
        </w:tc>
        <w:tc>
          <w:tcPr>
            <w:tcW w:w="7355" w:type="dxa"/>
            <w:tcBorders>
              <w:top w:val="single" w:color="auto" w:sz="6" w:space="0"/>
              <w:left w:val="single" w:color="auto" w:sz="6" w:space="0"/>
              <w:bottom w:val="single" w:color="auto" w:sz="6" w:space="0"/>
              <w:right w:val="single" w:color="auto" w:sz="12" w:space="0"/>
            </w:tcBorders>
            <w:tcMar>
              <w:top w:w="0" w:type="dxa"/>
              <w:left w:w="0" w:type="dxa"/>
              <w:bottom w:w="0" w:type="dxa"/>
              <w:right w:w="0" w:type="dxa"/>
            </w:tcMar>
            <w:vAlign w:val="center"/>
          </w:tcPr>
          <w:p>
            <w:pPr>
              <w:autoSpaceDE w:val="0"/>
              <w:autoSpaceDN w:val="0"/>
              <w:adjustRightInd w:val="0"/>
              <w:spacing w:line="360" w:lineRule="auto"/>
              <w:jc w:val="center"/>
              <w:rPr>
                <w:rFonts w:ascii="宋体" w:hAnsi="宋体" w:cs="Arial"/>
                <w:bCs/>
                <w:sz w:val="24"/>
                <w:szCs w:val="24"/>
                <w:lang w:val="zh-CN"/>
              </w:rPr>
            </w:pPr>
            <w:r>
              <w:rPr>
                <w:rFonts w:hint="eastAsia" w:ascii="宋体" w:hAnsi="宋体"/>
                <w:sz w:val="24"/>
                <w:szCs w:val="24"/>
              </w:rPr>
              <w:t>3面展板、1条楣板文字、1桌2椅、2支射灯以及会刊介绍、保安和清洁服务。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8" w:hRule="atLeast"/>
        </w:trPr>
        <w:tc>
          <w:tcPr>
            <w:tcW w:w="1675" w:type="dxa"/>
            <w:tcBorders>
              <w:top w:val="single" w:color="auto" w:sz="6" w:space="0"/>
              <w:left w:val="single" w:color="auto" w:sz="12" w:space="0"/>
              <w:bottom w:val="single" w:color="auto" w:sz="6" w:space="0"/>
              <w:right w:val="single" w:color="auto" w:sz="6" w:space="0"/>
            </w:tcBorders>
            <w:tcMar>
              <w:top w:w="0" w:type="dxa"/>
              <w:left w:w="0" w:type="dxa"/>
              <w:bottom w:w="0" w:type="dxa"/>
              <w:right w:w="0" w:type="dxa"/>
            </w:tcMar>
            <w:vAlign w:val="center"/>
          </w:tcPr>
          <w:p>
            <w:pPr>
              <w:autoSpaceDE w:val="0"/>
              <w:autoSpaceDN w:val="0"/>
              <w:adjustRightInd w:val="0"/>
              <w:spacing w:line="360" w:lineRule="auto"/>
              <w:jc w:val="center"/>
              <w:rPr>
                <w:rFonts w:ascii="宋体" w:hAnsi="宋体" w:cs="Arial"/>
                <w:sz w:val="24"/>
                <w:szCs w:val="24"/>
                <w:lang w:val="zh-CN"/>
              </w:rPr>
            </w:pPr>
            <w:r>
              <w:rPr>
                <w:rFonts w:hint="eastAsia" w:ascii="宋体" w:hAnsi="宋体" w:cs="Arial"/>
                <w:sz w:val="24"/>
                <w:szCs w:val="24"/>
                <w:lang w:val="zh-CN"/>
              </w:rPr>
              <w:t>空场地</w:t>
            </w:r>
          </w:p>
          <w:p>
            <w:pPr>
              <w:autoSpaceDE w:val="0"/>
              <w:autoSpaceDN w:val="0"/>
              <w:adjustRightInd w:val="0"/>
              <w:spacing w:line="360" w:lineRule="auto"/>
              <w:jc w:val="center"/>
              <w:rPr>
                <w:rFonts w:ascii="宋体" w:hAnsi="宋体" w:cs="Arial"/>
                <w:bCs/>
                <w:sz w:val="24"/>
                <w:szCs w:val="24"/>
                <w:lang w:val="zh-CN"/>
              </w:rPr>
            </w:pPr>
            <w:r>
              <w:rPr>
                <w:rFonts w:hint="eastAsia" w:ascii="宋体" w:hAnsi="宋体" w:cs="Arial"/>
                <w:sz w:val="24"/>
                <w:szCs w:val="24"/>
                <w:lang w:val="zh-CN"/>
              </w:rPr>
              <w:t>（</w:t>
            </w:r>
            <w:r>
              <w:rPr>
                <w:rFonts w:hint="eastAsia" w:ascii="宋体" w:hAnsi="宋体"/>
                <w:sz w:val="24"/>
                <w:szCs w:val="24"/>
              </w:rPr>
              <w:t>36</w:t>
            </w:r>
            <w:r>
              <w:rPr>
                <w:rFonts w:hint="eastAsia" w:ascii="宋体" w:hAnsi="宋体" w:cs="Arial"/>
                <w:sz w:val="24"/>
                <w:szCs w:val="24"/>
                <w:lang w:val="zh-CN"/>
              </w:rPr>
              <w:t>m</w:t>
            </w:r>
            <w:r>
              <w:rPr>
                <w:rFonts w:hint="eastAsia" w:ascii="宋体" w:hAnsi="宋体" w:cs="Arial"/>
                <w:sz w:val="24"/>
                <w:szCs w:val="24"/>
                <w:vertAlign w:val="superscript"/>
                <w:lang w:val="zh-CN"/>
              </w:rPr>
              <w:t>2</w:t>
            </w:r>
            <w:r>
              <w:rPr>
                <w:rFonts w:hint="eastAsia" w:ascii="宋体" w:hAnsi="宋体"/>
                <w:sz w:val="24"/>
                <w:szCs w:val="24"/>
              </w:rPr>
              <w:t>起租</w:t>
            </w:r>
            <w:r>
              <w:rPr>
                <w:rFonts w:hint="eastAsia" w:ascii="宋体" w:hAnsi="宋体" w:cs="Arial"/>
                <w:sz w:val="24"/>
                <w:szCs w:val="24"/>
                <w:lang w:val="zh-CN"/>
              </w:rPr>
              <w:t>）</w:t>
            </w:r>
          </w:p>
        </w:tc>
        <w:tc>
          <w:tcPr>
            <w:tcW w:w="7355" w:type="dxa"/>
            <w:tcBorders>
              <w:top w:val="single" w:color="auto" w:sz="6" w:space="0"/>
              <w:left w:val="single" w:color="auto" w:sz="6" w:space="0"/>
              <w:bottom w:val="single" w:color="auto" w:sz="6" w:space="0"/>
              <w:right w:val="single" w:color="auto" w:sz="12" w:space="0"/>
            </w:tcBorders>
            <w:tcMar>
              <w:top w:w="0" w:type="dxa"/>
              <w:left w:w="0" w:type="dxa"/>
              <w:bottom w:w="0" w:type="dxa"/>
              <w:right w:w="0" w:type="dxa"/>
            </w:tcMar>
            <w:vAlign w:val="center"/>
          </w:tcPr>
          <w:p>
            <w:pPr>
              <w:autoSpaceDE w:val="0"/>
              <w:autoSpaceDN w:val="0"/>
              <w:adjustRightInd w:val="0"/>
              <w:spacing w:line="360" w:lineRule="auto"/>
              <w:jc w:val="center"/>
              <w:rPr>
                <w:rFonts w:ascii="宋体" w:hAnsi="宋体" w:cs="Arial"/>
                <w:bCs/>
                <w:sz w:val="24"/>
                <w:szCs w:val="24"/>
                <w:lang w:val="zh-CN"/>
              </w:rPr>
            </w:pPr>
            <w:r>
              <w:rPr>
                <w:rFonts w:hint="eastAsia" w:ascii="宋体" w:hAnsi="宋体" w:cs="Arial"/>
                <w:sz w:val="24"/>
                <w:szCs w:val="24"/>
              </w:rPr>
              <w:t>68</w:t>
            </w:r>
            <w:r>
              <w:rPr>
                <w:rFonts w:hint="eastAsia" w:ascii="宋体" w:hAnsi="宋体" w:cs="Arial"/>
                <w:sz w:val="24"/>
                <w:szCs w:val="24"/>
                <w:lang w:val="zh-CN"/>
              </w:rPr>
              <w:t>0元/平方米</w:t>
            </w:r>
          </w:p>
        </w:tc>
      </w:tr>
    </w:tbl>
    <w:p>
      <w:pPr>
        <w:spacing w:line="360" w:lineRule="auto"/>
        <w:rPr>
          <w:sz w:val="22"/>
          <w:szCs w:val="24"/>
        </w:rPr>
      </w:pPr>
      <w:r>
        <w:rPr>
          <w:rFonts w:hint="eastAsia"/>
          <w:b/>
          <w:bCs/>
          <w:sz w:val="28"/>
          <w:szCs w:val="32"/>
        </w:rPr>
        <w:t xml:space="preserve">现场各类广告 </w:t>
      </w:r>
    </w:p>
    <w:tbl>
      <w:tblPr>
        <w:tblStyle w:val="9"/>
        <w:tblW w:w="9042" w:type="dxa"/>
        <w:jc w:val="center"/>
        <w:tblLayout w:type="fixed"/>
        <w:tblCellMar>
          <w:top w:w="0" w:type="dxa"/>
          <w:left w:w="108" w:type="dxa"/>
          <w:bottom w:w="0" w:type="dxa"/>
          <w:right w:w="108" w:type="dxa"/>
        </w:tblCellMar>
      </w:tblPr>
      <w:tblGrid>
        <w:gridCol w:w="1649"/>
        <w:gridCol w:w="1695"/>
        <w:gridCol w:w="1890"/>
        <w:gridCol w:w="1845"/>
        <w:gridCol w:w="1963"/>
      </w:tblGrid>
      <w:tr>
        <w:tblPrEx>
          <w:tblCellMar>
            <w:top w:w="0" w:type="dxa"/>
            <w:left w:w="108" w:type="dxa"/>
            <w:bottom w:w="0" w:type="dxa"/>
            <w:right w:w="108" w:type="dxa"/>
          </w:tblCellMar>
        </w:tblPrEx>
        <w:trPr>
          <w:trHeight w:val="441" w:hRule="atLeast"/>
          <w:jc w:val="center"/>
        </w:trPr>
        <w:tc>
          <w:tcPr>
            <w:tcW w:w="1649" w:type="dxa"/>
            <w:tcBorders>
              <w:top w:val="single" w:color="auto" w:sz="12" w:space="0"/>
              <w:left w:val="single" w:color="auto" w:sz="12" w:space="0"/>
              <w:bottom w:val="single" w:color="auto" w:sz="6" w:space="0"/>
              <w:right w:val="single" w:color="auto" w:sz="6" w:space="0"/>
            </w:tcBorders>
            <w:noWrap/>
            <w:vAlign w:val="center"/>
          </w:tcPr>
          <w:p>
            <w:pPr>
              <w:spacing w:line="360" w:lineRule="auto"/>
              <w:jc w:val="center"/>
              <w:rPr>
                <w:rFonts w:ascii="宋体" w:hAnsi="宋体" w:cs="宋体"/>
                <w:color w:val="000000" w:themeColor="text1"/>
                <w:sz w:val="24"/>
                <w:szCs w:val="24"/>
              </w:rPr>
            </w:pPr>
            <w:r>
              <w:rPr>
                <w:rFonts w:hint="eastAsia" w:ascii="宋体" w:hAnsi="宋体" w:cs="宋体"/>
                <w:color w:val="000000" w:themeColor="text1"/>
                <w:sz w:val="24"/>
                <w:szCs w:val="24"/>
              </w:rPr>
              <w:t>广告内容</w:t>
            </w:r>
          </w:p>
        </w:tc>
        <w:tc>
          <w:tcPr>
            <w:tcW w:w="1695" w:type="dxa"/>
            <w:tcBorders>
              <w:top w:val="single" w:color="auto" w:sz="12" w:space="0"/>
              <w:left w:val="nil"/>
              <w:bottom w:val="single" w:color="auto" w:sz="6" w:space="0"/>
              <w:right w:val="single" w:color="auto" w:sz="6" w:space="0"/>
            </w:tcBorders>
            <w:noWrap/>
            <w:vAlign w:val="center"/>
          </w:tcPr>
          <w:p>
            <w:pPr>
              <w:spacing w:line="360" w:lineRule="auto"/>
              <w:jc w:val="center"/>
              <w:rPr>
                <w:rFonts w:ascii="宋体" w:hAnsi="宋体" w:cs="宋体"/>
                <w:color w:val="000000" w:themeColor="text1"/>
                <w:sz w:val="24"/>
                <w:szCs w:val="24"/>
              </w:rPr>
            </w:pPr>
            <w:r>
              <w:rPr>
                <w:rFonts w:hint="eastAsia" w:ascii="宋体" w:hAnsi="宋体" w:cs="宋体"/>
                <w:color w:val="000000" w:themeColor="text1"/>
                <w:sz w:val="24"/>
                <w:szCs w:val="24"/>
              </w:rPr>
              <w:t>室外广告</w:t>
            </w:r>
          </w:p>
        </w:tc>
        <w:tc>
          <w:tcPr>
            <w:tcW w:w="1890" w:type="dxa"/>
            <w:tcBorders>
              <w:top w:val="single" w:color="auto" w:sz="12" w:space="0"/>
              <w:left w:val="nil"/>
              <w:bottom w:val="single" w:color="auto" w:sz="6" w:space="0"/>
              <w:right w:val="single" w:color="auto" w:sz="6" w:space="0"/>
            </w:tcBorders>
            <w:noWrap/>
            <w:vAlign w:val="center"/>
          </w:tcPr>
          <w:p>
            <w:pPr>
              <w:spacing w:line="360" w:lineRule="auto"/>
              <w:jc w:val="center"/>
              <w:rPr>
                <w:rFonts w:ascii="宋体" w:hAnsi="宋体" w:cs="宋体"/>
                <w:color w:val="000000" w:themeColor="text1"/>
                <w:sz w:val="24"/>
                <w:szCs w:val="24"/>
              </w:rPr>
            </w:pPr>
            <w:r>
              <w:rPr>
                <w:rFonts w:hint="eastAsia" w:ascii="宋体" w:hAnsi="宋体" w:cs="宋体"/>
                <w:color w:val="000000" w:themeColor="text1"/>
                <w:sz w:val="24"/>
                <w:szCs w:val="24"/>
              </w:rPr>
              <w:t>会标楼幅广告</w:t>
            </w:r>
          </w:p>
        </w:tc>
        <w:tc>
          <w:tcPr>
            <w:tcW w:w="1845" w:type="dxa"/>
            <w:tcBorders>
              <w:top w:val="single" w:color="auto" w:sz="12" w:space="0"/>
              <w:left w:val="nil"/>
              <w:bottom w:val="single" w:color="auto" w:sz="6" w:space="0"/>
              <w:right w:val="single" w:color="auto" w:sz="6" w:space="0"/>
            </w:tcBorders>
            <w:noWrap/>
            <w:vAlign w:val="center"/>
          </w:tcPr>
          <w:p>
            <w:pPr>
              <w:spacing w:line="360" w:lineRule="auto"/>
              <w:jc w:val="center"/>
              <w:rPr>
                <w:rFonts w:ascii="宋体" w:hAnsi="宋体" w:cs="宋体"/>
                <w:color w:val="000000" w:themeColor="text1"/>
                <w:sz w:val="24"/>
                <w:szCs w:val="24"/>
              </w:rPr>
            </w:pPr>
            <w:r>
              <w:rPr>
                <w:rFonts w:hint="eastAsia" w:ascii="宋体" w:hAnsi="宋体" w:cs="宋体"/>
                <w:color w:val="000000" w:themeColor="text1"/>
                <w:sz w:val="24"/>
                <w:szCs w:val="24"/>
              </w:rPr>
              <w:t>手提袋广告</w:t>
            </w:r>
          </w:p>
        </w:tc>
        <w:tc>
          <w:tcPr>
            <w:tcW w:w="1963" w:type="dxa"/>
            <w:tcBorders>
              <w:top w:val="single" w:color="auto" w:sz="12" w:space="0"/>
              <w:left w:val="nil"/>
              <w:bottom w:val="single" w:color="auto" w:sz="6" w:space="0"/>
              <w:right w:val="single" w:color="auto" w:sz="6" w:space="0"/>
            </w:tcBorders>
            <w:noWrap/>
            <w:tcMar>
              <w:top w:w="0" w:type="dxa"/>
              <w:left w:w="0" w:type="dxa"/>
              <w:bottom w:w="0" w:type="dxa"/>
              <w:right w:w="0" w:type="dxa"/>
            </w:tcMar>
            <w:vAlign w:val="center"/>
          </w:tcPr>
          <w:p>
            <w:pPr>
              <w:spacing w:line="360" w:lineRule="auto"/>
              <w:jc w:val="center"/>
              <w:rPr>
                <w:rFonts w:ascii="宋体" w:hAnsi="宋体" w:cs="宋体"/>
                <w:color w:val="000000" w:themeColor="text1"/>
                <w:sz w:val="24"/>
                <w:szCs w:val="24"/>
              </w:rPr>
            </w:pPr>
            <w:r>
              <w:rPr>
                <w:rFonts w:hint="eastAsia" w:ascii="宋体" w:hAnsi="宋体" w:cs="宋体"/>
                <w:color w:val="000000" w:themeColor="text1"/>
                <w:sz w:val="24"/>
                <w:szCs w:val="24"/>
              </w:rPr>
              <w:t>参观证广告</w:t>
            </w:r>
          </w:p>
        </w:tc>
      </w:tr>
      <w:tr>
        <w:tblPrEx>
          <w:tblCellMar>
            <w:top w:w="0" w:type="dxa"/>
            <w:left w:w="108" w:type="dxa"/>
            <w:bottom w:w="0" w:type="dxa"/>
            <w:right w:w="108" w:type="dxa"/>
          </w:tblCellMar>
        </w:tblPrEx>
        <w:trPr>
          <w:trHeight w:val="258" w:hRule="atLeast"/>
          <w:jc w:val="center"/>
        </w:trPr>
        <w:tc>
          <w:tcPr>
            <w:tcW w:w="1649" w:type="dxa"/>
            <w:tcBorders>
              <w:top w:val="single" w:color="auto" w:sz="6" w:space="0"/>
              <w:left w:val="single" w:color="auto" w:sz="12" w:space="0"/>
              <w:bottom w:val="single" w:color="auto" w:sz="12" w:space="0"/>
              <w:right w:val="single" w:color="auto" w:sz="6" w:space="0"/>
            </w:tcBorders>
            <w:noWrap/>
            <w:vAlign w:val="center"/>
          </w:tcPr>
          <w:p>
            <w:pPr>
              <w:spacing w:line="360" w:lineRule="auto"/>
              <w:jc w:val="center"/>
              <w:rPr>
                <w:rFonts w:ascii="宋体" w:hAnsi="宋体" w:cs="宋体"/>
                <w:color w:val="000000" w:themeColor="text1"/>
                <w:sz w:val="24"/>
                <w:szCs w:val="24"/>
              </w:rPr>
            </w:pPr>
            <w:r>
              <w:rPr>
                <w:rFonts w:hint="eastAsia" w:ascii="宋体" w:hAnsi="宋体" w:cs="宋体"/>
                <w:color w:val="000000" w:themeColor="text1"/>
                <w:sz w:val="24"/>
                <w:szCs w:val="24"/>
              </w:rPr>
              <w:t>价   格</w:t>
            </w:r>
          </w:p>
        </w:tc>
        <w:tc>
          <w:tcPr>
            <w:tcW w:w="1695" w:type="dxa"/>
            <w:tcBorders>
              <w:top w:val="single" w:color="auto" w:sz="6" w:space="0"/>
              <w:left w:val="nil"/>
              <w:bottom w:val="single" w:color="auto" w:sz="12" w:space="0"/>
              <w:right w:val="single" w:color="auto" w:sz="6" w:space="0"/>
            </w:tcBorders>
            <w:noWrap/>
            <w:vAlign w:val="center"/>
          </w:tcPr>
          <w:p>
            <w:pPr>
              <w:spacing w:line="360" w:lineRule="auto"/>
              <w:jc w:val="center"/>
              <w:rPr>
                <w:rFonts w:ascii="宋体" w:hAnsi="宋体" w:cs="宋体"/>
                <w:color w:val="000000" w:themeColor="text1"/>
                <w:sz w:val="24"/>
                <w:szCs w:val="24"/>
              </w:rPr>
            </w:pPr>
            <w:r>
              <w:rPr>
                <w:rFonts w:hint="eastAsia" w:ascii="宋体" w:hAnsi="宋体" w:cs="宋体"/>
                <w:color w:val="000000" w:themeColor="text1"/>
                <w:sz w:val="24"/>
                <w:szCs w:val="24"/>
              </w:rPr>
              <w:t>80000元/块</w:t>
            </w:r>
          </w:p>
        </w:tc>
        <w:tc>
          <w:tcPr>
            <w:tcW w:w="1890" w:type="dxa"/>
            <w:tcBorders>
              <w:top w:val="single" w:color="auto" w:sz="6" w:space="0"/>
              <w:left w:val="nil"/>
              <w:bottom w:val="single" w:color="auto" w:sz="12" w:space="0"/>
              <w:right w:val="single" w:color="auto" w:sz="6" w:space="0"/>
            </w:tcBorders>
            <w:noWrap/>
            <w:vAlign w:val="center"/>
          </w:tcPr>
          <w:p>
            <w:pPr>
              <w:spacing w:line="360" w:lineRule="auto"/>
              <w:jc w:val="center"/>
              <w:rPr>
                <w:rFonts w:ascii="宋体" w:hAnsi="宋体" w:cs="宋体"/>
                <w:color w:val="000000" w:themeColor="text1"/>
                <w:sz w:val="24"/>
                <w:szCs w:val="24"/>
              </w:rPr>
            </w:pPr>
            <w:r>
              <w:rPr>
                <w:rFonts w:hint="eastAsia" w:ascii="宋体" w:hAnsi="宋体" w:cs="宋体"/>
                <w:color w:val="000000" w:themeColor="text1"/>
                <w:sz w:val="24"/>
                <w:szCs w:val="24"/>
              </w:rPr>
              <w:t>80000元/块</w:t>
            </w:r>
          </w:p>
        </w:tc>
        <w:tc>
          <w:tcPr>
            <w:tcW w:w="1845" w:type="dxa"/>
            <w:tcBorders>
              <w:top w:val="single" w:color="auto" w:sz="6" w:space="0"/>
              <w:left w:val="nil"/>
              <w:bottom w:val="single" w:color="auto" w:sz="12" w:space="0"/>
              <w:right w:val="single" w:color="auto" w:sz="6" w:space="0"/>
            </w:tcBorders>
            <w:noWrap/>
            <w:vAlign w:val="center"/>
          </w:tcPr>
          <w:p>
            <w:pPr>
              <w:spacing w:line="360" w:lineRule="auto"/>
              <w:jc w:val="center"/>
              <w:rPr>
                <w:rFonts w:ascii="宋体" w:hAnsi="宋体" w:cs="宋体"/>
                <w:color w:val="000000" w:themeColor="text1"/>
                <w:sz w:val="24"/>
                <w:szCs w:val="24"/>
              </w:rPr>
            </w:pPr>
            <w:r>
              <w:rPr>
                <w:rFonts w:hint="eastAsia" w:ascii="宋体" w:hAnsi="宋体" w:cs="宋体"/>
                <w:color w:val="000000" w:themeColor="text1"/>
                <w:sz w:val="24"/>
                <w:szCs w:val="24"/>
              </w:rPr>
              <w:t>4800 元/千个</w:t>
            </w:r>
          </w:p>
        </w:tc>
        <w:tc>
          <w:tcPr>
            <w:tcW w:w="1963" w:type="dxa"/>
            <w:tcBorders>
              <w:top w:val="single" w:color="auto" w:sz="6" w:space="0"/>
              <w:left w:val="nil"/>
              <w:bottom w:val="single" w:color="auto" w:sz="12" w:space="0"/>
              <w:right w:val="single" w:color="auto" w:sz="6" w:space="0"/>
            </w:tcBorders>
            <w:noWrap/>
            <w:tcMar>
              <w:top w:w="0" w:type="dxa"/>
              <w:left w:w="0" w:type="dxa"/>
              <w:bottom w:w="0" w:type="dxa"/>
              <w:right w:w="0" w:type="dxa"/>
            </w:tcMar>
            <w:vAlign w:val="center"/>
          </w:tcPr>
          <w:p>
            <w:pPr>
              <w:spacing w:line="360" w:lineRule="auto"/>
              <w:jc w:val="center"/>
              <w:rPr>
                <w:rFonts w:ascii="宋体" w:hAnsi="宋体" w:cs="宋体"/>
                <w:color w:val="000000" w:themeColor="text1"/>
                <w:sz w:val="24"/>
                <w:szCs w:val="24"/>
              </w:rPr>
            </w:pPr>
            <w:r>
              <w:rPr>
                <w:rFonts w:hint="eastAsia" w:ascii="宋体" w:hAnsi="宋体" w:cs="宋体"/>
                <w:color w:val="000000" w:themeColor="text1"/>
                <w:sz w:val="24"/>
                <w:szCs w:val="24"/>
              </w:rPr>
              <w:t>8000元/万张</w:t>
            </w:r>
          </w:p>
        </w:tc>
      </w:tr>
    </w:tbl>
    <w:p>
      <w:pPr>
        <w:spacing w:line="360" w:lineRule="auto"/>
        <w:rPr>
          <w:rFonts w:ascii="宋体" w:hAnsi="宋体"/>
          <w:color w:val="000000" w:themeColor="text1"/>
          <w:sz w:val="24"/>
          <w:szCs w:val="24"/>
        </w:rPr>
      </w:pPr>
      <w:r>
        <w:rPr>
          <w:rFonts w:hint="eastAsia" w:ascii="宋体" w:hAnsi="宋体"/>
          <w:color w:val="000000" w:themeColor="text1"/>
          <w:sz w:val="24"/>
          <w:szCs w:val="24"/>
        </w:rPr>
        <w:t>注：所有广告由组委会统一确认协调安排，广告画面设计由参展商提供。会标楼幅广告尺寸：20 米*9 米，室外广告尺寸：50 米*4 米，室内广告尺寸：6 米*3 米。</w:t>
      </w:r>
    </w:p>
    <w:p>
      <w:pPr>
        <w:spacing w:line="360" w:lineRule="auto"/>
        <w:rPr>
          <w:rFonts w:ascii="宋体" w:hAnsi="宋体"/>
          <w:b/>
          <w:color w:val="000000" w:themeColor="text1"/>
          <w:spacing w:val="-10"/>
          <w:sz w:val="28"/>
          <w:szCs w:val="28"/>
        </w:rPr>
      </w:pPr>
      <w:r>
        <w:rPr>
          <w:rFonts w:hint="eastAsia" w:ascii="宋体" w:hAnsi="宋体"/>
          <w:b/>
          <w:color w:val="000000" w:themeColor="text1"/>
          <w:spacing w:val="-10"/>
          <w:sz w:val="28"/>
          <w:szCs w:val="28"/>
        </w:rPr>
        <w:t>组委会联络处：</w:t>
      </w:r>
    </w:p>
    <w:p>
      <w:pPr>
        <w:spacing w:line="360" w:lineRule="auto"/>
        <w:rPr>
          <w:rFonts w:hint="eastAsia" w:ascii="宋体" w:hAnsi="宋体" w:cs="宋体"/>
          <w:sz w:val="24"/>
          <w:szCs w:val="24"/>
        </w:rPr>
      </w:pPr>
      <w:r>
        <w:rPr>
          <w:rFonts w:hint="eastAsia" w:ascii="宋体" w:hAnsi="宋体" w:cs="宋体"/>
          <w:sz w:val="24"/>
          <w:szCs w:val="24"/>
        </w:rPr>
        <w:t>地址/Add：西安市曲江新区雁南五路曲江影视大厦20层（710061）</w:t>
      </w:r>
    </w:p>
    <w:p>
      <w:pPr>
        <w:spacing w:line="360" w:lineRule="auto"/>
        <w:rPr>
          <w:rFonts w:hint="eastAsia" w:ascii="宋体" w:hAnsi="宋体" w:cs="宋体"/>
          <w:sz w:val="24"/>
          <w:szCs w:val="24"/>
        </w:rPr>
      </w:pPr>
      <w:r>
        <w:rPr>
          <w:rFonts w:hint="eastAsia" w:ascii="宋体" w:hAnsi="宋体" w:cs="宋体"/>
          <w:sz w:val="24"/>
          <w:szCs w:val="24"/>
          <w:lang w:val="en-US" w:eastAsia="zh-CN"/>
        </w:rPr>
        <w:t xml:space="preserve">联系人：赵昆           手机/微信：181-9138-7057       </w:t>
      </w:r>
      <w:r>
        <w:rPr>
          <w:rFonts w:hint="eastAsia" w:ascii="宋体" w:hAnsi="宋体" w:cs="宋体"/>
          <w:sz w:val="24"/>
          <w:szCs w:val="24"/>
        </w:rPr>
        <w:t>网址</w:t>
      </w:r>
      <w:r>
        <w:rPr>
          <w:rFonts w:hint="eastAsia" w:ascii="宋体" w:hAnsi="宋体" w:cs="宋体"/>
          <w:color w:val="auto"/>
          <w:sz w:val="24"/>
          <w:szCs w:val="24"/>
        </w:rPr>
        <w:t>：</w:t>
      </w:r>
      <w:r>
        <w:rPr>
          <w:rFonts w:hint="eastAsia" w:ascii="宋体" w:hAnsi="宋体" w:cs="宋体"/>
          <w:color w:val="auto"/>
          <w:sz w:val="24"/>
          <w:szCs w:val="24"/>
        </w:rPr>
        <w:fldChar w:fldCharType="begin"/>
      </w:r>
      <w:r>
        <w:rPr>
          <w:rFonts w:hint="eastAsia" w:ascii="宋体" w:hAnsi="宋体" w:cs="宋体"/>
          <w:color w:val="auto"/>
          <w:sz w:val="24"/>
          <w:szCs w:val="24"/>
        </w:rPr>
        <w:instrText xml:space="preserve"> HYPERLINK "http://www.xajjzh.com" </w:instrText>
      </w:r>
      <w:r>
        <w:rPr>
          <w:rFonts w:hint="eastAsia" w:ascii="宋体" w:hAnsi="宋体" w:cs="宋体"/>
          <w:color w:val="auto"/>
          <w:sz w:val="24"/>
          <w:szCs w:val="24"/>
        </w:rPr>
        <w:fldChar w:fldCharType="separate"/>
      </w:r>
      <w:r>
        <w:rPr>
          <w:rStyle w:val="14"/>
          <w:rFonts w:hint="eastAsia" w:ascii="宋体" w:hAnsi="宋体" w:cs="宋体"/>
          <w:color w:val="auto"/>
          <w:sz w:val="24"/>
          <w:szCs w:val="24"/>
        </w:rPr>
        <w:t>www.xajjzh.com</w:t>
      </w:r>
      <w:r>
        <w:rPr>
          <w:rFonts w:hint="eastAsia" w:ascii="宋体" w:hAnsi="宋体" w:cs="宋体"/>
          <w:color w:val="auto"/>
          <w:sz w:val="24"/>
          <w:szCs w:val="24"/>
        </w:rPr>
        <w:fldChar w:fldCharType="end"/>
      </w:r>
      <w:bookmarkStart w:id="0" w:name="_GoBack"/>
      <w:bookmarkEnd w:id="0"/>
    </w:p>
    <w:p>
      <w:pPr>
        <w:spacing w:line="360" w:lineRule="auto"/>
        <w:rPr>
          <w:rFonts w:ascii="宋体" w:hAnsi="宋体" w:cs="宋体"/>
          <w:sz w:val="24"/>
          <w:szCs w:val="24"/>
        </w:rPr>
      </w:pPr>
    </w:p>
    <w:sectPr>
      <w:pgSz w:w="11906" w:h="16838"/>
      <w:pgMar w:top="1440" w:right="1417" w:bottom="1440" w:left="1417" w:header="1020"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Consolas">
    <w:panose1 w:val="020B0609020204030204"/>
    <w:charset w:val="00"/>
    <w:family w:val="modern"/>
    <w:pitch w:val="default"/>
    <w:sig w:usb0="E10002FF" w:usb1="4000FCFF" w:usb2="00000009" w:usb3="00000000" w:csb0="6000019F" w:csb1="DFD7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E6213"/>
    <w:rsid w:val="00017230"/>
    <w:rsid w:val="00032A28"/>
    <w:rsid w:val="000569BB"/>
    <w:rsid w:val="00063478"/>
    <w:rsid w:val="000A2CE9"/>
    <w:rsid w:val="000B4A40"/>
    <w:rsid w:val="000C392D"/>
    <w:rsid w:val="000D3B88"/>
    <w:rsid w:val="00106E76"/>
    <w:rsid w:val="00113256"/>
    <w:rsid w:val="00113CA1"/>
    <w:rsid w:val="00190501"/>
    <w:rsid w:val="001A3CC0"/>
    <w:rsid w:val="001A43CA"/>
    <w:rsid w:val="001A6086"/>
    <w:rsid w:val="001C63CC"/>
    <w:rsid w:val="00216810"/>
    <w:rsid w:val="00224DBD"/>
    <w:rsid w:val="00233276"/>
    <w:rsid w:val="002434BE"/>
    <w:rsid w:val="00245DE4"/>
    <w:rsid w:val="002672AB"/>
    <w:rsid w:val="002B2151"/>
    <w:rsid w:val="002B6ED2"/>
    <w:rsid w:val="002D2F9A"/>
    <w:rsid w:val="00332704"/>
    <w:rsid w:val="003366F6"/>
    <w:rsid w:val="00360DB3"/>
    <w:rsid w:val="003A3754"/>
    <w:rsid w:val="003C0C40"/>
    <w:rsid w:val="003C2988"/>
    <w:rsid w:val="00424298"/>
    <w:rsid w:val="00446A8B"/>
    <w:rsid w:val="00454B75"/>
    <w:rsid w:val="0049568E"/>
    <w:rsid w:val="004B2D54"/>
    <w:rsid w:val="004C4CD5"/>
    <w:rsid w:val="004C4E10"/>
    <w:rsid w:val="004E5333"/>
    <w:rsid w:val="004F2AD6"/>
    <w:rsid w:val="004F4C58"/>
    <w:rsid w:val="00506F89"/>
    <w:rsid w:val="005353BA"/>
    <w:rsid w:val="005C351A"/>
    <w:rsid w:val="005C4BCE"/>
    <w:rsid w:val="005D2808"/>
    <w:rsid w:val="005D4967"/>
    <w:rsid w:val="005E2A50"/>
    <w:rsid w:val="00641596"/>
    <w:rsid w:val="006734DB"/>
    <w:rsid w:val="0068741B"/>
    <w:rsid w:val="00695D74"/>
    <w:rsid w:val="006A036A"/>
    <w:rsid w:val="006C2A7B"/>
    <w:rsid w:val="006C4C27"/>
    <w:rsid w:val="006F32F6"/>
    <w:rsid w:val="00715BA4"/>
    <w:rsid w:val="00775566"/>
    <w:rsid w:val="007D3CF0"/>
    <w:rsid w:val="007E7524"/>
    <w:rsid w:val="00801481"/>
    <w:rsid w:val="008041DD"/>
    <w:rsid w:val="008372AC"/>
    <w:rsid w:val="00840B4D"/>
    <w:rsid w:val="008419FC"/>
    <w:rsid w:val="00853B64"/>
    <w:rsid w:val="00866777"/>
    <w:rsid w:val="00882529"/>
    <w:rsid w:val="00891553"/>
    <w:rsid w:val="008937CF"/>
    <w:rsid w:val="00897044"/>
    <w:rsid w:val="008A1BD3"/>
    <w:rsid w:val="00912409"/>
    <w:rsid w:val="0095052C"/>
    <w:rsid w:val="00974143"/>
    <w:rsid w:val="0099482E"/>
    <w:rsid w:val="009B0CDA"/>
    <w:rsid w:val="009C3A04"/>
    <w:rsid w:val="009D24DB"/>
    <w:rsid w:val="009D41F6"/>
    <w:rsid w:val="009E4619"/>
    <w:rsid w:val="00A21D71"/>
    <w:rsid w:val="00A26E05"/>
    <w:rsid w:val="00A3186B"/>
    <w:rsid w:val="00A75034"/>
    <w:rsid w:val="00AA457F"/>
    <w:rsid w:val="00B13E65"/>
    <w:rsid w:val="00B158A9"/>
    <w:rsid w:val="00B572F7"/>
    <w:rsid w:val="00B7755F"/>
    <w:rsid w:val="00BB5142"/>
    <w:rsid w:val="00BB6928"/>
    <w:rsid w:val="00BC21C2"/>
    <w:rsid w:val="00BD6BEC"/>
    <w:rsid w:val="00C01D33"/>
    <w:rsid w:val="00C119D8"/>
    <w:rsid w:val="00C242DD"/>
    <w:rsid w:val="00C40933"/>
    <w:rsid w:val="00C5171C"/>
    <w:rsid w:val="00C74151"/>
    <w:rsid w:val="00C876C4"/>
    <w:rsid w:val="00CC59BF"/>
    <w:rsid w:val="00CF469E"/>
    <w:rsid w:val="00D07EE7"/>
    <w:rsid w:val="00D101E1"/>
    <w:rsid w:val="00D22992"/>
    <w:rsid w:val="00D65692"/>
    <w:rsid w:val="00D70807"/>
    <w:rsid w:val="00D92393"/>
    <w:rsid w:val="00DA28B1"/>
    <w:rsid w:val="00DE10EB"/>
    <w:rsid w:val="00DE2CB9"/>
    <w:rsid w:val="00DE6213"/>
    <w:rsid w:val="00E2161D"/>
    <w:rsid w:val="00E74D6D"/>
    <w:rsid w:val="00E8469C"/>
    <w:rsid w:val="00EA2E2E"/>
    <w:rsid w:val="00EB770E"/>
    <w:rsid w:val="00EC783A"/>
    <w:rsid w:val="00EE007B"/>
    <w:rsid w:val="00EF64D6"/>
    <w:rsid w:val="00F027C1"/>
    <w:rsid w:val="00F04811"/>
    <w:rsid w:val="00F063B7"/>
    <w:rsid w:val="00F269DC"/>
    <w:rsid w:val="00F5197A"/>
    <w:rsid w:val="00F95E5A"/>
    <w:rsid w:val="00FB70F0"/>
    <w:rsid w:val="00FE7D67"/>
    <w:rsid w:val="00FF059C"/>
    <w:rsid w:val="00FF0DCD"/>
    <w:rsid w:val="00FF6036"/>
    <w:rsid w:val="012A303F"/>
    <w:rsid w:val="012D47B4"/>
    <w:rsid w:val="01425400"/>
    <w:rsid w:val="01604DEC"/>
    <w:rsid w:val="016106E7"/>
    <w:rsid w:val="01676432"/>
    <w:rsid w:val="016E2A4B"/>
    <w:rsid w:val="017071FF"/>
    <w:rsid w:val="01813A18"/>
    <w:rsid w:val="01861E32"/>
    <w:rsid w:val="01BB3E7E"/>
    <w:rsid w:val="01C66C59"/>
    <w:rsid w:val="01CD0F79"/>
    <w:rsid w:val="01CF03DB"/>
    <w:rsid w:val="01D26C63"/>
    <w:rsid w:val="01DB18E1"/>
    <w:rsid w:val="01EB4C68"/>
    <w:rsid w:val="01F06FD4"/>
    <w:rsid w:val="01F53032"/>
    <w:rsid w:val="01F85C79"/>
    <w:rsid w:val="01F953A3"/>
    <w:rsid w:val="01F97012"/>
    <w:rsid w:val="01FC58E7"/>
    <w:rsid w:val="01FD3B66"/>
    <w:rsid w:val="01FE18A1"/>
    <w:rsid w:val="01FE3B72"/>
    <w:rsid w:val="02001C94"/>
    <w:rsid w:val="021E7D24"/>
    <w:rsid w:val="022A1651"/>
    <w:rsid w:val="023613E8"/>
    <w:rsid w:val="0237278F"/>
    <w:rsid w:val="024163F2"/>
    <w:rsid w:val="02535682"/>
    <w:rsid w:val="02557B44"/>
    <w:rsid w:val="025F676D"/>
    <w:rsid w:val="027A1D04"/>
    <w:rsid w:val="028E5AE3"/>
    <w:rsid w:val="02910FB9"/>
    <w:rsid w:val="029310FE"/>
    <w:rsid w:val="02A91550"/>
    <w:rsid w:val="02A9755B"/>
    <w:rsid w:val="02AB3713"/>
    <w:rsid w:val="02AD1228"/>
    <w:rsid w:val="02B924C4"/>
    <w:rsid w:val="02C52F23"/>
    <w:rsid w:val="02D65047"/>
    <w:rsid w:val="02DC59AC"/>
    <w:rsid w:val="02E10AAF"/>
    <w:rsid w:val="02E64F36"/>
    <w:rsid w:val="02F11AFB"/>
    <w:rsid w:val="02FC59D1"/>
    <w:rsid w:val="02FD2C6B"/>
    <w:rsid w:val="031733BD"/>
    <w:rsid w:val="03196D38"/>
    <w:rsid w:val="03284E15"/>
    <w:rsid w:val="03300D2E"/>
    <w:rsid w:val="033D4A65"/>
    <w:rsid w:val="033F1771"/>
    <w:rsid w:val="033F3B80"/>
    <w:rsid w:val="034363F0"/>
    <w:rsid w:val="03487CF8"/>
    <w:rsid w:val="034E38BB"/>
    <w:rsid w:val="03507AA5"/>
    <w:rsid w:val="036328F8"/>
    <w:rsid w:val="03635BBA"/>
    <w:rsid w:val="037329BE"/>
    <w:rsid w:val="037C3553"/>
    <w:rsid w:val="038C0CAD"/>
    <w:rsid w:val="03963CE2"/>
    <w:rsid w:val="039B6233"/>
    <w:rsid w:val="03A61E7E"/>
    <w:rsid w:val="03D326FC"/>
    <w:rsid w:val="03E1022C"/>
    <w:rsid w:val="03E820C7"/>
    <w:rsid w:val="03EB73C3"/>
    <w:rsid w:val="03F77D41"/>
    <w:rsid w:val="03FB5E9A"/>
    <w:rsid w:val="03FE461F"/>
    <w:rsid w:val="04005BA5"/>
    <w:rsid w:val="040B252C"/>
    <w:rsid w:val="04155345"/>
    <w:rsid w:val="041A724A"/>
    <w:rsid w:val="041E1291"/>
    <w:rsid w:val="04243D7C"/>
    <w:rsid w:val="0426476B"/>
    <w:rsid w:val="04354B9F"/>
    <w:rsid w:val="043D166F"/>
    <w:rsid w:val="04542C6A"/>
    <w:rsid w:val="04745D06"/>
    <w:rsid w:val="047743E1"/>
    <w:rsid w:val="047C176C"/>
    <w:rsid w:val="047E781A"/>
    <w:rsid w:val="048F4B96"/>
    <w:rsid w:val="04932BF1"/>
    <w:rsid w:val="049F32BD"/>
    <w:rsid w:val="04C40153"/>
    <w:rsid w:val="04F109CC"/>
    <w:rsid w:val="04FD03E4"/>
    <w:rsid w:val="04FD7D74"/>
    <w:rsid w:val="0506788F"/>
    <w:rsid w:val="05180B9B"/>
    <w:rsid w:val="051F4AB9"/>
    <w:rsid w:val="05201BC7"/>
    <w:rsid w:val="052A08AF"/>
    <w:rsid w:val="052D0DAD"/>
    <w:rsid w:val="0532255D"/>
    <w:rsid w:val="05446517"/>
    <w:rsid w:val="05482F03"/>
    <w:rsid w:val="05537BF8"/>
    <w:rsid w:val="05603933"/>
    <w:rsid w:val="05910E0A"/>
    <w:rsid w:val="0598213B"/>
    <w:rsid w:val="059844AE"/>
    <w:rsid w:val="05A3385D"/>
    <w:rsid w:val="05AC7F82"/>
    <w:rsid w:val="05B85F31"/>
    <w:rsid w:val="05BA0A02"/>
    <w:rsid w:val="05D74CA4"/>
    <w:rsid w:val="05DB2599"/>
    <w:rsid w:val="05E13AD5"/>
    <w:rsid w:val="05E161EC"/>
    <w:rsid w:val="05FB3276"/>
    <w:rsid w:val="06075F61"/>
    <w:rsid w:val="060C3117"/>
    <w:rsid w:val="06125741"/>
    <w:rsid w:val="06180793"/>
    <w:rsid w:val="061C3FC2"/>
    <w:rsid w:val="061F5B45"/>
    <w:rsid w:val="062C37FD"/>
    <w:rsid w:val="06317316"/>
    <w:rsid w:val="0639216C"/>
    <w:rsid w:val="063D4979"/>
    <w:rsid w:val="065018AE"/>
    <w:rsid w:val="0650224E"/>
    <w:rsid w:val="065716BE"/>
    <w:rsid w:val="06812D16"/>
    <w:rsid w:val="06A12F35"/>
    <w:rsid w:val="06A20E54"/>
    <w:rsid w:val="06A5266D"/>
    <w:rsid w:val="06B2162B"/>
    <w:rsid w:val="06C63648"/>
    <w:rsid w:val="06DA7306"/>
    <w:rsid w:val="06E33A09"/>
    <w:rsid w:val="070B04C9"/>
    <w:rsid w:val="07153371"/>
    <w:rsid w:val="07172E27"/>
    <w:rsid w:val="071E152D"/>
    <w:rsid w:val="07280995"/>
    <w:rsid w:val="07330C7E"/>
    <w:rsid w:val="073815D9"/>
    <w:rsid w:val="073A4E0B"/>
    <w:rsid w:val="07400F3D"/>
    <w:rsid w:val="07526394"/>
    <w:rsid w:val="07564B4A"/>
    <w:rsid w:val="076708F7"/>
    <w:rsid w:val="076B0182"/>
    <w:rsid w:val="076D072F"/>
    <w:rsid w:val="077219B7"/>
    <w:rsid w:val="077A4D28"/>
    <w:rsid w:val="07813EB1"/>
    <w:rsid w:val="07862AFF"/>
    <w:rsid w:val="07994CE3"/>
    <w:rsid w:val="079A719D"/>
    <w:rsid w:val="07B1453F"/>
    <w:rsid w:val="07B72F5F"/>
    <w:rsid w:val="07BD7C8F"/>
    <w:rsid w:val="07C86463"/>
    <w:rsid w:val="07CC702A"/>
    <w:rsid w:val="07CF0DC8"/>
    <w:rsid w:val="07D575E3"/>
    <w:rsid w:val="07FE0232"/>
    <w:rsid w:val="08032FAD"/>
    <w:rsid w:val="081861F9"/>
    <w:rsid w:val="0818664A"/>
    <w:rsid w:val="08234DD4"/>
    <w:rsid w:val="08272FEA"/>
    <w:rsid w:val="083072D1"/>
    <w:rsid w:val="0837754A"/>
    <w:rsid w:val="08473CD2"/>
    <w:rsid w:val="08537C51"/>
    <w:rsid w:val="085736F0"/>
    <w:rsid w:val="085D2F78"/>
    <w:rsid w:val="086C4A7E"/>
    <w:rsid w:val="08702436"/>
    <w:rsid w:val="087151AE"/>
    <w:rsid w:val="08826BA6"/>
    <w:rsid w:val="088535F0"/>
    <w:rsid w:val="088F70D4"/>
    <w:rsid w:val="089608F7"/>
    <w:rsid w:val="089637BA"/>
    <w:rsid w:val="08A4116D"/>
    <w:rsid w:val="08A53CCC"/>
    <w:rsid w:val="08A67CCD"/>
    <w:rsid w:val="08AA240D"/>
    <w:rsid w:val="08C347DE"/>
    <w:rsid w:val="08C86AC4"/>
    <w:rsid w:val="08CA521E"/>
    <w:rsid w:val="08D300F4"/>
    <w:rsid w:val="08D30DE4"/>
    <w:rsid w:val="08D8493D"/>
    <w:rsid w:val="08E3459D"/>
    <w:rsid w:val="08F319C9"/>
    <w:rsid w:val="08F40A90"/>
    <w:rsid w:val="08F946DE"/>
    <w:rsid w:val="08FD52EC"/>
    <w:rsid w:val="090966DF"/>
    <w:rsid w:val="09183E12"/>
    <w:rsid w:val="09382D22"/>
    <w:rsid w:val="09471D14"/>
    <w:rsid w:val="09505AFA"/>
    <w:rsid w:val="09595C78"/>
    <w:rsid w:val="09702EAB"/>
    <w:rsid w:val="09867F3D"/>
    <w:rsid w:val="098D46AD"/>
    <w:rsid w:val="099270F7"/>
    <w:rsid w:val="09990958"/>
    <w:rsid w:val="09AC4AC9"/>
    <w:rsid w:val="09B06BA2"/>
    <w:rsid w:val="09C570D9"/>
    <w:rsid w:val="09CF6EF9"/>
    <w:rsid w:val="09D038F8"/>
    <w:rsid w:val="09DD6D0D"/>
    <w:rsid w:val="09E40576"/>
    <w:rsid w:val="09E52D7A"/>
    <w:rsid w:val="09E66370"/>
    <w:rsid w:val="09E74C75"/>
    <w:rsid w:val="09E90AD3"/>
    <w:rsid w:val="09F713BC"/>
    <w:rsid w:val="09FD0626"/>
    <w:rsid w:val="0A035773"/>
    <w:rsid w:val="0A0733A5"/>
    <w:rsid w:val="0A075442"/>
    <w:rsid w:val="0A21199F"/>
    <w:rsid w:val="0A2E6A26"/>
    <w:rsid w:val="0A3D7DD3"/>
    <w:rsid w:val="0A56519B"/>
    <w:rsid w:val="0A575209"/>
    <w:rsid w:val="0A5830A9"/>
    <w:rsid w:val="0A593F4A"/>
    <w:rsid w:val="0A7829DF"/>
    <w:rsid w:val="0A7C6F7D"/>
    <w:rsid w:val="0A8826E7"/>
    <w:rsid w:val="0A894BD8"/>
    <w:rsid w:val="0A8F75C9"/>
    <w:rsid w:val="0A91378E"/>
    <w:rsid w:val="0A9878B2"/>
    <w:rsid w:val="0AA37345"/>
    <w:rsid w:val="0AA82467"/>
    <w:rsid w:val="0AAE70C7"/>
    <w:rsid w:val="0AB73A0E"/>
    <w:rsid w:val="0AC31254"/>
    <w:rsid w:val="0AC353AB"/>
    <w:rsid w:val="0AC508F4"/>
    <w:rsid w:val="0AC93C67"/>
    <w:rsid w:val="0ACC20D2"/>
    <w:rsid w:val="0AD91CD0"/>
    <w:rsid w:val="0ADA4C4E"/>
    <w:rsid w:val="0AE60B5E"/>
    <w:rsid w:val="0AF800F8"/>
    <w:rsid w:val="0B0072AF"/>
    <w:rsid w:val="0B022007"/>
    <w:rsid w:val="0B0D0C76"/>
    <w:rsid w:val="0B163D13"/>
    <w:rsid w:val="0B19505A"/>
    <w:rsid w:val="0B416A8A"/>
    <w:rsid w:val="0B4A6D9D"/>
    <w:rsid w:val="0B56537D"/>
    <w:rsid w:val="0B5A45EB"/>
    <w:rsid w:val="0B5D016E"/>
    <w:rsid w:val="0B5F47AE"/>
    <w:rsid w:val="0B602047"/>
    <w:rsid w:val="0B6539CD"/>
    <w:rsid w:val="0B6973DC"/>
    <w:rsid w:val="0B713B0E"/>
    <w:rsid w:val="0B746739"/>
    <w:rsid w:val="0B885B62"/>
    <w:rsid w:val="0BA513B3"/>
    <w:rsid w:val="0BAC5F53"/>
    <w:rsid w:val="0C07786B"/>
    <w:rsid w:val="0C093180"/>
    <w:rsid w:val="0C113C5D"/>
    <w:rsid w:val="0C24342D"/>
    <w:rsid w:val="0C301139"/>
    <w:rsid w:val="0C3B06D2"/>
    <w:rsid w:val="0C4249FF"/>
    <w:rsid w:val="0C433599"/>
    <w:rsid w:val="0C471DF0"/>
    <w:rsid w:val="0C627C01"/>
    <w:rsid w:val="0C6B12D2"/>
    <w:rsid w:val="0C6E1F96"/>
    <w:rsid w:val="0C72436C"/>
    <w:rsid w:val="0C741A38"/>
    <w:rsid w:val="0C78326D"/>
    <w:rsid w:val="0C787F4E"/>
    <w:rsid w:val="0C836B0F"/>
    <w:rsid w:val="0C8A51E1"/>
    <w:rsid w:val="0CA5583A"/>
    <w:rsid w:val="0CB4449F"/>
    <w:rsid w:val="0CBE4A58"/>
    <w:rsid w:val="0CC41AA1"/>
    <w:rsid w:val="0CEE5314"/>
    <w:rsid w:val="0CF34AB3"/>
    <w:rsid w:val="0CF7386A"/>
    <w:rsid w:val="0D0C525D"/>
    <w:rsid w:val="0D0E35C1"/>
    <w:rsid w:val="0D1C5546"/>
    <w:rsid w:val="0D1E1B81"/>
    <w:rsid w:val="0D3167C4"/>
    <w:rsid w:val="0D3202AA"/>
    <w:rsid w:val="0D335F86"/>
    <w:rsid w:val="0D626968"/>
    <w:rsid w:val="0D6F35F8"/>
    <w:rsid w:val="0D7533E2"/>
    <w:rsid w:val="0D842C2E"/>
    <w:rsid w:val="0D912FA7"/>
    <w:rsid w:val="0DAC296B"/>
    <w:rsid w:val="0DB30112"/>
    <w:rsid w:val="0DB7555F"/>
    <w:rsid w:val="0DC828F4"/>
    <w:rsid w:val="0DD92271"/>
    <w:rsid w:val="0DDA1AAF"/>
    <w:rsid w:val="0E063297"/>
    <w:rsid w:val="0E15001F"/>
    <w:rsid w:val="0E2679EE"/>
    <w:rsid w:val="0E38408E"/>
    <w:rsid w:val="0E3A234F"/>
    <w:rsid w:val="0E3C1817"/>
    <w:rsid w:val="0E400545"/>
    <w:rsid w:val="0E463D58"/>
    <w:rsid w:val="0E4A07B3"/>
    <w:rsid w:val="0E4B6947"/>
    <w:rsid w:val="0E55345E"/>
    <w:rsid w:val="0E6C0207"/>
    <w:rsid w:val="0E6F6BEA"/>
    <w:rsid w:val="0E9129D1"/>
    <w:rsid w:val="0E960979"/>
    <w:rsid w:val="0E9922F5"/>
    <w:rsid w:val="0E9B09AB"/>
    <w:rsid w:val="0EB94AF0"/>
    <w:rsid w:val="0EBB336D"/>
    <w:rsid w:val="0EC855E7"/>
    <w:rsid w:val="0EE30A4A"/>
    <w:rsid w:val="0EF96DF1"/>
    <w:rsid w:val="0EFE42FD"/>
    <w:rsid w:val="0F00095D"/>
    <w:rsid w:val="0F027A11"/>
    <w:rsid w:val="0F047BC0"/>
    <w:rsid w:val="0F05043C"/>
    <w:rsid w:val="0F095B4D"/>
    <w:rsid w:val="0F224574"/>
    <w:rsid w:val="0F263AB4"/>
    <w:rsid w:val="0F2B1F61"/>
    <w:rsid w:val="0F2E490C"/>
    <w:rsid w:val="0F365F30"/>
    <w:rsid w:val="0F4011FA"/>
    <w:rsid w:val="0F4D4A9D"/>
    <w:rsid w:val="0F4E3E42"/>
    <w:rsid w:val="0F5160D1"/>
    <w:rsid w:val="0F69764A"/>
    <w:rsid w:val="0F870013"/>
    <w:rsid w:val="0F973C95"/>
    <w:rsid w:val="0FB31110"/>
    <w:rsid w:val="0FE84497"/>
    <w:rsid w:val="0FEC72F8"/>
    <w:rsid w:val="10065969"/>
    <w:rsid w:val="100B3E52"/>
    <w:rsid w:val="10273E67"/>
    <w:rsid w:val="102B2875"/>
    <w:rsid w:val="105B62F0"/>
    <w:rsid w:val="105E055F"/>
    <w:rsid w:val="10700DAD"/>
    <w:rsid w:val="10741B89"/>
    <w:rsid w:val="10833B14"/>
    <w:rsid w:val="108C3F3A"/>
    <w:rsid w:val="10972A6B"/>
    <w:rsid w:val="10997343"/>
    <w:rsid w:val="109F5D15"/>
    <w:rsid w:val="10AD7F47"/>
    <w:rsid w:val="10B7479C"/>
    <w:rsid w:val="10BC5930"/>
    <w:rsid w:val="10CE5817"/>
    <w:rsid w:val="10DA75A7"/>
    <w:rsid w:val="10E00442"/>
    <w:rsid w:val="10E86E4B"/>
    <w:rsid w:val="10F66715"/>
    <w:rsid w:val="10F7352A"/>
    <w:rsid w:val="10FD4DAA"/>
    <w:rsid w:val="110012A3"/>
    <w:rsid w:val="11131DFC"/>
    <w:rsid w:val="112D6D32"/>
    <w:rsid w:val="11741054"/>
    <w:rsid w:val="11840466"/>
    <w:rsid w:val="118441C6"/>
    <w:rsid w:val="11905146"/>
    <w:rsid w:val="119161D7"/>
    <w:rsid w:val="1196562C"/>
    <w:rsid w:val="119D21B1"/>
    <w:rsid w:val="119D71BF"/>
    <w:rsid w:val="119E6709"/>
    <w:rsid w:val="11A203BA"/>
    <w:rsid w:val="11A741D3"/>
    <w:rsid w:val="11B21930"/>
    <w:rsid w:val="11B275CD"/>
    <w:rsid w:val="11B623A8"/>
    <w:rsid w:val="11B63711"/>
    <w:rsid w:val="11D53A8F"/>
    <w:rsid w:val="11DD09CC"/>
    <w:rsid w:val="11DF798A"/>
    <w:rsid w:val="11F11B27"/>
    <w:rsid w:val="1213560F"/>
    <w:rsid w:val="122717CE"/>
    <w:rsid w:val="12585554"/>
    <w:rsid w:val="126A7874"/>
    <w:rsid w:val="126D4A74"/>
    <w:rsid w:val="127168D8"/>
    <w:rsid w:val="127D209D"/>
    <w:rsid w:val="127F3D3A"/>
    <w:rsid w:val="128731E2"/>
    <w:rsid w:val="12BC5638"/>
    <w:rsid w:val="12C269DF"/>
    <w:rsid w:val="12C407F6"/>
    <w:rsid w:val="12C679A9"/>
    <w:rsid w:val="12C67FC5"/>
    <w:rsid w:val="12CB475F"/>
    <w:rsid w:val="12CC6042"/>
    <w:rsid w:val="12D42EE3"/>
    <w:rsid w:val="12D628AF"/>
    <w:rsid w:val="12E0336C"/>
    <w:rsid w:val="12E90A6E"/>
    <w:rsid w:val="12F34374"/>
    <w:rsid w:val="12FF36D5"/>
    <w:rsid w:val="13017079"/>
    <w:rsid w:val="13037897"/>
    <w:rsid w:val="13070E22"/>
    <w:rsid w:val="1317614B"/>
    <w:rsid w:val="132024E6"/>
    <w:rsid w:val="133342B9"/>
    <w:rsid w:val="133942A7"/>
    <w:rsid w:val="13616395"/>
    <w:rsid w:val="1369661C"/>
    <w:rsid w:val="136F1E7F"/>
    <w:rsid w:val="13707FBD"/>
    <w:rsid w:val="137A7481"/>
    <w:rsid w:val="13856D9C"/>
    <w:rsid w:val="13A11CD9"/>
    <w:rsid w:val="13AF1824"/>
    <w:rsid w:val="13B60B38"/>
    <w:rsid w:val="13B9425A"/>
    <w:rsid w:val="13CF6A3B"/>
    <w:rsid w:val="13D449C6"/>
    <w:rsid w:val="13D82D31"/>
    <w:rsid w:val="13DD0CA1"/>
    <w:rsid w:val="13E80AB5"/>
    <w:rsid w:val="13F4658F"/>
    <w:rsid w:val="14102B6A"/>
    <w:rsid w:val="14125B30"/>
    <w:rsid w:val="14160BE2"/>
    <w:rsid w:val="1419593A"/>
    <w:rsid w:val="14222177"/>
    <w:rsid w:val="14240C6B"/>
    <w:rsid w:val="143679CB"/>
    <w:rsid w:val="143C20A3"/>
    <w:rsid w:val="14405FAE"/>
    <w:rsid w:val="1449576F"/>
    <w:rsid w:val="14501815"/>
    <w:rsid w:val="145D6508"/>
    <w:rsid w:val="146709D2"/>
    <w:rsid w:val="146D2627"/>
    <w:rsid w:val="14703B35"/>
    <w:rsid w:val="149F55A8"/>
    <w:rsid w:val="14A463F9"/>
    <w:rsid w:val="14AB7ACD"/>
    <w:rsid w:val="14C65572"/>
    <w:rsid w:val="14C969D5"/>
    <w:rsid w:val="14CA1DEF"/>
    <w:rsid w:val="14CC7307"/>
    <w:rsid w:val="14D36B34"/>
    <w:rsid w:val="14D96AC6"/>
    <w:rsid w:val="14E854E4"/>
    <w:rsid w:val="14EE2B8A"/>
    <w:rsid w:val="14F85114"/>
    <w:rsid w:val="15104A71"/>
    <w:rsid w:val="151412F0"/>
    <w:rsid w:val="15307C07"/>
    <w:rsid w:val="15335FDF"/>
    <w:rsid w:val="153A18DC"/>
    <w:rsid w:val="154945DB"/>
    <w:rsid w:val="15555CC8"/>
    <w:rsid w:val="1556493E"/>
    <w:rsid w:val="15582529"/>
    <w:rsid w:val="155C1847"/>
    <w:rsid w:val="1564313E"/>
    <w:rsid w:val="157024D9"/>
    <w:rsid w:val="157125F6"/>
    <w:rsid w:val="15910C72"/>
    <w:rsid w:val="15B359F7"/>
    <w:rsid w:val="15B63772"/>
    <w:rsid w:val="15BA7504"/>
    <w:rsid w:val="15CA4864"/>
    <w:rsid w:val="15CA705E"/>
    <w:rsid w:val="15CD59E6"/>
    <w:rsid w:val="15D500DC"/>
    <w:rsid w:val="15DD7787"/>
    <w:rsid w:val="15F63D92"/>
    <w:rsid w:val="15FF2A67"/>
    <w:rsid w:val="16054F16"/>
    <w:rsid w:val="162B4D2A"/>
    <w:rsid w:val="162B77D4"/>
    <w:rsid w:val="162E643D"/>
    <w:rsid w:val="1632129B"/>
    <w:rsid w:val="163B7C57"/>
    <w:rsid w:val="16402BC5"/>
    <w:rsid w:val="164457A2"/>
    <w:rsid w:val="16493F2C"/>
    <w:rsid w:val="164B446C"/>
    <w:rsid w:val="164D5B2F"/>
    <w:rsid w:val="164E031F"/>
    <w:rsid w:val="16507AFD"/>
    <w:rsid w:val="1667466F"/>
    <w:rsid w:val="16732D8E"/>
    <w:rsid w:val="169646A5"/>
    <w:rsid w:val="16A6682F"/>
    <w:rsid w:val="16AA5633"/>
    <w:rsid w:val="16BC45C3"/>
    <w:rsid w:val="16C01743"/>
    <w:rsid w:val="16C84397"/>
    <w:rsid w:val="16CB3E2B"/>
    <w:rsid w:val="16CE486F"/>
    <w:rsid w:val="16D50447"/>
    <w:rsid w:val="16D706FC"/>
    <w:rsid w:val="16E71D47"/>
    <w:rsid w:val="16EA5BEC"/>
    <w:rsid w:val="16F75F27"/>
    <w:rsid w:val="16FA1A2D"/>
    <w:rsid w:val="17064D33"/>
    <w:rsid w:val="170B574D"/>
    <w:rsid w:val="171C4BF1"/>
    <w:rsid w:val="172E4C90"/>
    <w:rsid w:val="17350F90"/>
    <w:rsid w:val="173D415F"/>
    <w:rsid w:val="173F3C39"/>
    <w:rsid w:val="17442D35"/>
    <w:rsid w:val="174872EA"/>
    <w:rsid w:val="1750611C"/>
    <w:rsid w:val="175B7B40"/>
    <w:rsid w:val="1767321E"/>
    <w:rsid w:val="176D22FC"/>
    <w:rsid w:val="17702CE3"/>
    <w:rsid w:val="177E280F"/>
    <w:rsid w:val="177F1D3A"/>
    <w:rsid w:val="17845AA9"/>
    <w:rsid w:val="1784617D"/>
    <w:rsid w:val="178667F0"/>
    <w:rsid w:val="179F66A1"/>
    <w:rsid w:val="17B42032"/>
    <w:rsid w:val="17B537D2"/>
    <w:rsid w:val="17B8346B"/>
    <w:rsid w:val="17C651AA"/>
    <w:rsid w:val="17CC1ACD"/>
    <w:rsid w:val="17CF7BD2"/>
    <w:rsid w:val="17E61FCC"/>
    <w:rsid w:val="17F3463F"/>
    <w:rsid w:val="17F7515C"/>
    <w:rsid w:val="18093441"/>
    <w:rsid w:val="180A26A3"/>
    <w:rsid w:val="18125D03"/>
    <w:rsid w:val="18196536"/>
    <w:rsid w:val="18217A69"/>
    <w:rsid w:val="182A2F34"/>
    <w:rsid w:val="18353F9F"/>
    <w:rsid w:val="18474C1E"/>
    <w:rsid w:val="185D13A8"/>
    <w:rsid w:val="185F7282"/>
    <w:rsid w:val="18613DDC"/>
    <w:rsid w:val="18863049"/>
    <w:rsid w:val="188E303C"/>
    <w:rsid w:val="18B81254"/>
    <w:rsid w:val="18C16484"/>
    <w:rsid w:val="18C66917"/>
    <w:rsid w:val="18D05944"/>
    <w:rsid w:val="18F2194A"/>
    <w:rsid w:val="191E4125"/>
    <w:rsid w:val="19346ECA"/>
    <w:rsid w:val="193A3103"/>
    <w:rsid w:val="193B1712"/>
    <w:rsid w:val="19561809"/>
    <w:rsid w:val="195B1FE3"/>
    <w:rsid w:val="196D46EA"/>
    <w:rsid w:val="196F4B7E"/>
    <w:rsid w:val="19817FE7"/>
    <w:rsid w:val="19877111"/>
    <w:rsid w:val="198B3E52"/>
    <w:rsid w:val="19A65E63"/>
    <w:rsid w:val="19B505A2"/>
    <w:rsid w:val="19BD0846"/>
    <w:rsid w:val="19C41DB2"/>
    <w:rsid w:val="19C50560"/>
    <w:rsid w:val="19C95E99"/>
    <w:rsid w:val="19CE6A7A"/>
    <w:rsid w:val="19D22C21"/>
    <w:rsid w:val="19EF1443"/>
    <w:rsid w:val="19FC7BC5"/>
    <w:rsid w:val="1A180D36"/>
    <w:rsid w:val="1A201D43"/>
    <w:rsid w:val="1A385903"/>
    <w:rsid w:val="1A4B3199"/>
    <w:rsid w:val="1A4F2931"/>
    <w:rsid w:val="1A533578"/>
    <w:rsid w:val="1A5C4C55"/>
    <w:rsid w:val="1A5F30DE"/>
    <w:rsid w:val="1A6657B9"/>
    <w:rsid w:val="1A67772B"/>
    <w:rsid w:val="1A750CB1"/>
    <w:rsid w:val="1A777981"/>
    <w:rsid w:val="1A7F7C37"/>
    <w:rsid w:val="1A8A5B61"/>
    <w:rsid w:val="1A8F3B8D"/>
    <w:rsid w:val="1A9269B5"/>
    <w:rsid w:val="1A983CED"/>
    <w:rsid w:val="1A9D3FA0"/>
    <w:rsid w:val="1AA556EB"/>
    <w:rsid w:val="1AC254A9"/>
    <w:rsid w:val="1ACA7F75"/>
    <w:rsid w:val="1ADE0B61"/>
    <w:rsid w:val="1AEF3E2F"/>
    <w:rsid w:val="1AFF10B9"/>
    <w:rsid w:val="1B0B08E7"/>
    <w:rsid w:val="1B190E65"/>
    <w:rsid w:val="1B2849ED"/>
    <w:rsid w:val="1B2A461B"/>
    <w:rsid w:val="1B362996"/>
    <w:rsid w:val="1B4115A9"/>
    <w:rsid w:val="1B414551"/>
    <w:rsid w:val="1B560916"/>
    <w:rsid w:val="1B651981"/>
    <w:rsid w:val="1B6B1280"/>
    <w:rsid w:val="1B73494C"/>
    <w:rsid w:val="1B7A3CB2"/>
    <w:rsid w:val="1B982670"/>
    <w:rsid w:val="1B9F294B"/>
    <w:rsid w:val="1BB57FA8"/>
    <w:rsid w:val="1BB72CAF"/>
    <w:rsid w:val="1BCE5CAF"/>
    <w:rsid w:val="1BDE105D"/>
    <w:rsid w:val="1BE03BF2"/>
    <w:rsid w:val="1BEC7E50"/>
    <w:rsid w:val="1BED79DB"/>
    <w:rsid w:val="1BFE29ED"/>
    <w:rsid w:val="1C0C6ECC"/>
    <w:rsid w:val="1C1A0504"/>
    <w:rsid w:val="1C3C59BC"/>
    <w:rsid w:val="1C4C2567"/>
    <w:rsid w:val="1C4F72E1"/>
    <w:rsid w:val="1C505F77"/>
    <w:rsid w:val="1C543AC3"/>
    <w:rsid w:val="1C5B6945"/>
    <w:rsid w:val="1C603FC6"/>
    <w:rsid w:val="1C7957EF"/>
    <w:rsid w:val="1C7C0B90"/>
    <w:rsid w:val="1C994B38"/>
    <w:rsid w:val="1CA65803"/>
    <w:rsid w:val="1CB13AFF"/>
    <w:rsid w:val="1CB26E74"/>
    <w:rsid w:val="1CBD1C09"/>
    <w:rsid w:val="1CC153DF"/>
    <w:rsid w:val="1CCB6EC3"/>
    <w:rsid w:val="1CCD5532"/>
    <w:rsid w:val="1CD1721A"/>
    <w:rsid w:val="1CD6658D"/>
    <w:rsid w:val="1CE22842"/>
    <w:rsid w:val="1CED2F53"/>
    <w:rsid w:val="1CED4B1A"/>
    <w:rsid w:val="1D022A66"/>
    <w:rsid w:val="1D0B5CC4"/>
    <w:rsid w:val="1D3E5496"/>
    <w:rsid w:val="1D446113"/>
    <w:rsid w:val="1D474DA4"/>
    <w:rsid w:val="1D5D39B8"/>
    <w:rsid w:val="1D691546"/>
    <w:rsid w:val="1D71435E"/>
    <w:rsid w:val="1D740F8D"/>
    <w:rsid w:val="1D8650C2"/>
    <w:rsid w:val="1D903B36"/>
    <w:rsid w:val="1D93659D"/>
    <w:rsid w:val="1DAB07D4"/>
    <w:rsid w:val="1DD011FC"/>
    <w:rsid w:val="1DD0610E"/>
    <w:rsid w:val="1DDD2D23"/>
    <w:rsid w:val="1E034F2A"/>
    <w:rsid w:val="1E3411D3"/>
    <w:rsid w:val="1E3627B9"/>
    <w:rsid w:val="1E476C4B"/>
    <w:rsid w:val="1E4B4070"/>
    <w:rsid w:val="1EAE6338"/>
    <w:rsid w:val="1EB432AC"/>
    <w:rsid w:val="1ED81C43"/>
    <w:rsid w:val="1EDD084A"/>
    <w:rsid w:val="1EF725CC"/>
    <w:rsid w:val="1EF8109A"/>
    <w:rsid w:val="1F083A4D"/>
    <w:rsid w:val="1F09388C"/>
    <w:rsid w:val="1F26027C"/>
    <w:rsid w:val="1F2A7268"/>
    <w:rsid w:val="1F3156F2"/>
    <w:rsid w:val="1F3C4BBC"/>
    <w:rsid w:val="1F4D4280"/>
    <w:rsid w:val="1F4F530C"/>
    <w:rsid w:val="1F5C39F6"/>
    <w:rsid w:val="1F5F686A"/>
    <w:rsid w:val="1F653CE0"/>
    <w:rsid w:val="1F7A62E7"/>
    <w:rsid w:val="1F7C1F98"/>
    <w:rsid w:val="1F81761A"/>
    <w:rsid w:val="1F88676C"/>
    <w:rsid w:val="1FA30452"/>
    <w:rsid w:val="1FDB4DA3"/>
    <w:rsid w:val="1FE2681B"/>
    <w:rsid w:val="1FEA5D5F"/>
    <w:rsid w:val="20081365"/>
    <w:rsid w:val="2013160B"/>
    <w:rsid w:val="20194CD7"/>
    <w:rsid w:val="2024534D"/>
    <w:rsid w:val="203334DF"/>
    <w:rsid w:val="203A2795"/>
    <w:rsid w:val="204241EF"/>
    <w:rsid w:val="20424CD1"/>
    <w:rsid w:val="204A3BBB"/>
    <w:rsid w:val="204F6F39"/>
    <w:rsid w:val="20511439"/>
    <w:rsid w:val="205B55FC"/>
    <w:rsid w:val="206342E3"/>
    <w:rsid w:val="20727E31"/>
    <w:rsid w:val="20737B12"/>
    <w:rsid w:val="20741340"/>
    <w:rsid w:val="207564CE"/>
    <w:rsid w:val="208012E8"/>
    <w:rsid w:val="208429EF"/>
    <w:rsid w:val="20B17FFA"/>
    <w:rsid w:val="20BA305C"/>
    <w:rsid w:val="20C8036E"/>
    <w:rsid w:val="20D12B06"/>
    <w:rsid w:val="20E3605F"/>
    <w:rsid w:val="20EB0ADE"/>
    <w:rsid w:val="20F05099"/>
    <w:rsid w:val="21043A29"/>
    <w:rsid w:val="210E6DF0"/>
    <w:rsid w:val="2115210B"/>
    <w:rsid w:val="211627CD"/>
    <w:rsid w:val="211D33E9"/>
    <w:rsid w:val="21271B1C"/>
    <w:rsid w:val="2131140F"/>
    <w:rsid w:val="213B26EC"/>
    <w:rsid w:val="213E5506"/>
    <w:rsid w:val="214329B1"/>
    <w:rsid w:val="216131E9"/>
    <w:rsid w:val="21786920"/>
    <w:rsid w:val="21786D6F"/>
    <w:rsid w:val="2189538E"/>
    <w:rsid w:val="218F6F28"/>
    <w:rsid w:val="21910DF7"/>
    <w:rsid w:val="21985279"/>
    <w:rsid w:val="21B03E42"/>
    <w:rsid w:val="21C41DA4"/>
    <w:rsid w:val="21C733DF"/>
    <w:rsid w:val="21E06CDB"/>
    <w:rsid w:val="22093564"/>
    <w:rsid w:val="220973B9"/>
    <w:rsid w:val="221374D6"/>
    <w:rsid w:val="22150A1E"/>
    <w:rsid w:val="221A1D56"/>
    <w:rsid w:val="221B012B"/>
    <w:rsid w:val="221B0EA3"/>
    <w:rsid w:val="222261F5"/>
    <w:rsid w:val="224A30A8"/>
    <w:rsid w:val="224D2DC9"/>
    <w:rsid w:val="22623164"/>
    <w:rsid w:val="22704E41"/>
    <w:rsid w:val="22793637"/>
    <w:rsid w:val="227A059A"/>
    <w:rsid w:val="228B1A1A"/>
    <w:rsid w:val="229D2982"/>
    <w:rsid w:val="22AE4423"/>
    <w:rsid w:val="22B56343"/>
    <w:rsid w:val="22B74BB6"/>
    <w:rsid w:val="22B75F9A"/>
    <w:rsid w:val="22BA423A"/>
    <w:rsid w:val="22C05FC2"/>
    <w:rsid w:val="22C410FC"/>
    <w:rsid w:val="22C51BC7"/>
    <w:rsid w:val="22CF544A"/>
    <w:rsid w:val="22D3424C"/>
    <w:rsid w:val="22F951DE"/>
    <w:rsid w:val="2304498E"/>
    <w:rsid w:val="23071035"/>
    <w:rsid w:val="23086C26"/>
    <w:rsid w:val="231061ED"/>
    <w:rsid w:val="23120BE8"/>
    <w:rsid w:val="231354D5"/>
    <w:rsid w:val="23163C8E"/>
    <w:rsid w:val="232E6B9B"/>
    <w:rsid w:val="232F6F48"/>
    <w:rsid w:val="234D4738"/>
    <w:rsid w:val="23516F72"/>
    <w:rsid w:val="235D7232"/>
    <w:rsid w:val="235E4A70"/>
    <w:rsid w:val="236A4B92"/>
    <w:rsid w:val="236B1564"/>
    <w:rsid w:val="236E05E1"/>
    <w:rsid w:val="23815218"/>
    <w:rsid w:val="2384679E"/>
    <w:rsid w:val="238561BE"/>
    <w:rsid w:val="238E1814"/>
    <w:rsid w:val="23943953"/>
    <w:rsid w:val="239946DE"/>
    <w:rsid w:val="23A73F7B"/>
    <w:rsid w:val="23A96732"/>
    <w:rsid w:val="23AC707F"/>
    <w:rsid w:val="23AD1481"/>
    <w:rsid w:val="23AD1592"/>
    <w:rsid w:val="23B03021"/>
    <w:rsid w:val="23B31FD2"/>
    <w:rsid w:val="23BD5446"/>
    <w:rsid w:val="23D17BAA"/>
    <w:rsid w:val="23D30A7A"/>
    <w:rsid w:val="23DE0FF4"/>
    <w:rsid w:val="23E35981"/>
    <w:rsid w:val="23EA5449"/>
    <w:rsid w:val="23EB5A5B"/>
    <w:rsid w:val="24230B0B"/>
    <w:rsid w:val="24236149"/>
    <w:rsid w:val="243108CC"/>
    <w:rsid w:val="243C17C7"/>
    <w:rsid w:val="2454124C"/>
    <w:rsid w:val="24541BD0"/>
    <w:rsid w:val="245574DD"/>
    <w:rsid w:val="246E5993"/>
    <w:rsid w:val="248535F1"/>
    <w:rsid w:val="249032F5"/>
    <w:rsid w:val="24971617"/>
    <w:rsid w:val="249C2EDC"/>
    <w:rsid w:val="24AB01D5"/>
    <w:rsid w:val="24B636A0"/>
    <w:rsid w:val="24B640F7"/>
    <w:rsid w:val="24C54E8E"/>
    <w:rsid w:val="24C91AEB"/>
    <w:rsid w:val="24D66561"/>
    <w:rsid w:val="24DB326A"/>
    <w:rsid w:val="24DF39A1"/>
    <w:rsid w:val="24F1582A"/>
    <w:rsid w:val="250A60FC"/>
    <w:rsid w:val="250B0DE2"/>
    <w:rsid w:val="250F7A75"/>
    <w:rsid w:val="251C4ADD"/>
    <w:rsid w:val="252334AA"/>
    <w:rsid w:val="25323200"/>
    <w:rsid w:val="2536048A"/>
    <w:rsid w:val="253E146F"/>
    <w:rsid w:val="253F34F1"/>
    <w:rsid w:val="25450566"/>
    <w:rsid w:val="254802D4"/>
    <w:rsid w:val="255A3393"/>
    <w:rsid w:val="255B5D6A"/>
    <w:rsid w:val="25684A28"/>
    <w:rsid w:val="256C69CD"/>
    <w:rsid w:val="256E13C6"/>
    <w:rsid w:val="257C6F47"/>
    <w:rsid w:val="25854991"/>
    <w:rsid w:val="258C347F"/>
    <w:rsid w:val="258E0199"/>
    <w:rsid w:val="25940ED6"/>
    <w:rsid w:val="25A04017"/>
    <w:rsid w:val="25A469E9"/>
    <w:rsid w:val="25B27E17"/>
    <w:rsid w:val="25E513D9"/>
    <w:rsid w:val="25E94431"/>
    <w:rsid w:val="25EA6A82"/>
    <w:rsid w:val="26010D23"/>
    <w:rsid w:val="26444142"/>
    <w:rsid w:val="2656263D"/>
    <w:rsid w:val="2657472B"/>
    <w:rsid w:val="265A060A"/>
    <w:rsid w:val="266876B8"/>
    <w:rsid w:val="26692AB6"/>
    <w:rsid w:val="26977740"/>
    <w:rsid w:val="269C103D"/>
    <w:rsid w:val="26B3750D"/>
    <w:rsid w:val="26C34148"/>
    <w:rsid w:val="26CA5C21"/>
    <w:rsid w:val="26CB6520"/>
    <w:rsid w:val="26D615D3"/>
    <w:rsid w:val="26EC4FBA"/>
    <w:rsid w:val="27046583"/>
    <w:rsid w:val="270C5418"/>
    <w:rsid w:val="271B4F2C"/>
    <w:rsid w:val="273D736B"/>
    <w:rsid w:val="2740133C"/>
    <w:rsid w:val="274043E7"/>
    <w:rsid w:val="274132A2"/>
    <w:rsid w:val="274C225F"/>
    <w:rsid w:val="27604155"/>
    <w:rsid w:val="27616D1D"/>
    <w:rsid w:val="27630AB8"/>
    <w:rsid w:val="276E5E04"/>
    <w:rsid w:val="27734B66"/>
    <w:rsid w:val="279A298A"/>
    <w:rsid w:val="27A60486"/>
    <w:rsid w:val="27B61B43"/>
    <w:rsid w:val="27B81525"/>
    <w:rsid w:val="27BE19F9"/>
    <w:rsid w:val="27BF69B2"/>
    <w:rsid w:val="27DE1BC4"/>
    <w:rsid w:val="27E64590"/>
    <w:rsid w:val="2815424A"/>
    <w:rsid w:val="28224095"/>
    <w:rsid w:val="2823202B"/>
    <w:rsid w:val="28417853"/>
    <w:rsid w:val="284A57BA"/>
    <w:rsid w:val="285E7AFC"/>
    <w:rsid w:val="285F34CC"/>
    <w:rsid w:val="28615FC8"/>
    <w:rsid w:val="28791641"/>
    <w:rsid w:val="287D5870"/>
    <w:rsid w:val="28877459"/>
    <w:rsid w:val="288C6A44"/>
    <w:rsid w:val="28907169"/>
    <w:rsid w:val="28912A77"/>
    <w:rsid w:val="28916662"/>
    <w:rsid w:val="289E2572"/>
    <w:rsid w:val="28A17A66"/>
    <w:rsid w:val="28C4301C"/>
    <w:rsid w:val="28CF393C"/>
    <w:rsid w:val="28D629C7"/>
    <w:rsid w:val="28DE6086"/>
    <w:rsid w:val="28E36032"/>
    <w:rsid w:val="28E360FF"/>
    <w:rsid w:val="28EB4A73"/>
    <w:rsid w:val="28EC47B8"/>
    <w:rsid w:val="28EF563A"/>
    <w:rsid w:val="28F04643"/>
    <w:rsid w:val="28F81336"/>
    <w:rsid w:val="28F852A6"/>
    <w:rsid w:val="291B348D"/>
    <w:rsid w:val="291D472E"/>
    <w:rsid w:val="291F415C"/>
    <w:rsid w:val="291F715E"/>
    <w:rsid w:val="292E4045"/>
    <w:rsid w:val="293366D5"/>
    <w:rsid w:val="294008AD"/>
    <w:rsid w:val="294D53D0"/>
    <w:rsid w:val="29511FF1"/>
    <w:rsid w:val="29545F53"/>
    <w:rsid w:val="295468B3"/>
    <w:rsid w:val="29590BDB"/>
    <w:rsid w:val="2963399E"/>
    <w:rsid w:val="29863520"/>
    <w:rsid w:val="29920795"/>
    <w:rsid w:val="2997372A"/>
    <w:rsid w:val="29AD6CA0"/>
    <w:rsid w:val="29BE4E24"/>
    <w:rsid w:val="29C51E89"/>
    <w:rsid w:val="2A00790C"/>
    <w:rsid w:val="2A04016C"/>
    <w:rsid w:val="2A0978B0"/>
    <w:rsid w:val="2A145B5E"/>
    <w:rsid w:val="2A22187C"/>
    <w:rsid w:val="2A261E06"/>
    <w:rsid w:val="2A2B6AEA"/>
    <w:rsid w:val="2A313F80"/>
    <w:rsid w:val="2A414C03"/>
    <w:rsid w:val="2A496AEE"/>
    <w:rsid w:val="2A5156FD"/>
    <w:rsid w:val="2A555EAE"/>
    <w:rsid w:val="2A645B2F"/>
    <w:rsid w:val="2A7B0381"/>
    <w:rsid w:val="2A7B48DE"/>
    <w:rsid w:val="2A8D13D6"/>
    <w:rsid w:val="2A9049ED"/>
    <w:rsid w:val="2A9B6823"/>
    <w:rsid w:val="2AB03678"/>
    <w:rsid w:val="2AB67FD0"/>
    <w:rsid w:val="2AC07CBA"/>
    <w:rsid w:val="2ACD4D9F"/>
    <w:rsid w:val="2AD66A0D"/>
    <w:rsid w:val="2AE67A98"/>
    <w:rsid w:val="2AF13855"/>
    <w:rsid w:val="2AF6020A"/>
    <w:rsid w:val="2AFD314F"/>
    <w:rsid w:val="2AFE575F"/>
    <w:rsid w:val="2B114DDD"/>
    <w:rsid w:val="2B142038"/>
    <w:rsid w:val="2B163377"/>
    <w:rsid w:val="2B206C7A"/>
    <w:rsid w:val="2B2C0C09"/>
    <w:rsid w:val="2B2C34FA"/>
    <w:rsid w:val="2B2C7DB1"/>
    <w:rsid w:val="2B427FA0"/>
    <w:rsid w:val="2B46545B"/>
    <w:rsid w:val="2B4D236B"/>
    <w:rsid w:val="2B5D1279"/>
    <w:rsid w:val="2B604C8E"/>
    <w:rsid w:val="2B666CFB"/>
    <w:rsid w:val="2B69353F"/>
    <w:rsid w:val="2B6E160F"/>
    <w:rsid w:val="2B7245F0"/>
    <w:rsid w:val="2B79366A"/>
    <w:rsid w:val="2B8B7AFB"/>
    <w:rsid w:val="2BAB12E5"/>
    <w:rsid w:val="2BAD705E"/>
    <w:rsid w:val="2BBF7281"/>
    <w:rsid w:val="2BD75663"/>
    <w:rsid w:val="2BE12BCE"/>
    <w:rsid w:val="2BE14584"/>
    <w:rsid w:val="2BE32CF2"/>
    <w:rsid w:val="2BEE3BC6"/>
    <w:rsid w:val="2BF21B73"/>
    <w:rsid w:val="2BF267BE"/>
    <w:rsid w:val="2BF75ABC"/>
    <w:rsid w:val="2C076F24"/>
    <w:rsid w:val="2C0D1B1C"/>
    <w:rsid w:val="2C12014A"/>
    <w:rsid w:val="2C290AC4"/>
    <w:rsid w:val="2C4E3CF8"/>
    <w:rsid w:val="2C504E1D"/>
    <w:rsid w:val="2C54306C"/>
    <w:rsid w:val="2C6F218D"/>
    <w:rsid w:val="2C7079FA"/>
    <w:rsid w:val="2C7C4246"/>
    <w:rsid w:val="2C8676BB"/>
    <w:rsid w:val="2C8846FB"/>
    <w:rsid w:val="2C8B083A"/>
    <w:rsid w:val="2C9C1BA4"/>
    <w:rsid w:val="2CA5541A"/>
    <w:rsid w:val="2CA65A97"/>
    <w:rsid w:val="2CB06843"/>
    <w:rsid w:val="2CD0693E"/>
    <w:rsid w:val="2CD3356B"/>
    <w:rsid w:val="2CE74147"/>
    <w:rsid w:val="2CE90D52"/>
    <w:rsid w:val="2D030788"/>
    <w:rsid w:val="2D150E76"/>
    <w:rsid w:val="2D1B2853"/>
    <w:rsid w:val="2D1C7D0C"/>
    <w:rsid w:val="2D1E1BE7"/>
    <w:rsid w:val="2D2C13CD"/>
    <w:rsid w:val="2D3B458F"/>
    <w:rsid w:val="2D3C3B8C"/>
    <w:rsid w:val="2D54356E"/>
    <w:rsid w:val="2D5456D8"/>
    <w:rsid w:val="2D5C32B4"/>
    <w:rsid w:val="2D69424F"/>
    <w:rsid w:val="2D6C2C0E"/>
    <w:rsid w:val="2D742770"/>
    <w:rsid w:val="2D785F09"/>
    <w:rsid w:val="2D7B6D0C"/>
    <w:rsid w:val="2D8210D8"/>
    <w:rsid w:val="2D86402C"/>
    <w:rsid w:val="2D874F9A"/>
    <w:rsid w:val="2D8B2C83"/>
    <w:rsid w:val="2D924E45"/>
    <w:rsid w:val="2D996256"/>
    <w:rsid w:val="2DBE42FB"/>
    <w:rsid w:val="2DC40CAA"/>
    <w:rsid w:val="2DE41FA1"/>
    <w:rsid w:val="2DEE3FC3"/>
    <w:rsid w:val="2DF23FD9"/>
    <w:rsid w:val="2DFE643D"/>
    <w:rsid w:val="2E0D57E1"/>
    <w:rsid w:val="2E146936"/>
    <w:rsid w:val="2E1A0648"/>
    <w:rsid w:val="2E3666A7"/>
    <w:rsid w:val="2E4060CD"/>
    <w:rsid w:val="2E4F5536"/>
    <w:rsid w:val="2E5375CF"/>
    <w:rsid w:val="2E5B5351"/>
    <w:rsid w:val="2E6A03F0"/>
    <w:rsid w:val="2E757310"/>
    <w:rsid w:val="2E771B8B"/>
    <w:rsid w:val="2E807B2F"/>
    <w:rsid w:val="2E850269"/>
    <w:rsid w:val="2E8700B8"/>
    <w:rsid w:val="2E913F92"/>
    <w:rsid w:val="2E927E4C"/>
    <w:rsid w:val="2E9D32DC"/>
    <w:rsid w:val="2EA03B16"/>
    <w:rsid w:val="2EA802A2"/>
    <w:rsid w:val="2EBC299A"/>
    <w:rsid w:val="2ECD45D3"/>
    <w:rsid w:val="2EF84E41"/>
    <w:rsid w:val="2EFD5CF1"/>
    <w:rsid w:val="2F283482"/>
    <w:rsid w:val="2F291DF2"/>
    <w:rsid w:val="2F2B6BAA"/>
    <w:rsid w:val="2F313DE0"/>
    <w:rsid w:val="2F39418D"/>
    <w:rsid w:val="2F551D57"/>
    <w:rsid w:val="2F552009"/>
    <w:rsid w:val="2F767E89"/>
    <w:rsid w:val="2F8A49B4"/>
    <w:rsid w:val="2F924BC5"/>
    <w:rsid w:val="2F966810"/>
    <w:rsid w:val="2F99725A"/>
    <w:rsid w:val="2F9A0ECB"/>
    <w:rsid w:val="2F9C4B7E"/>
    <w:rsid w:val="2FA26013"/>
    <w:rsid w:val="2FB72F13"/>
    <w:rsid w:val="2FCD26CA"/>
    <w:rsid w:val="2FDC057B"/>
    <w:rsid w:val="2FDF5C21"/>
    <w:rsid w:val="2FE147E2"/>
    <w:rsid w:val="2FE628CA"/>
    <w:rsid w:val="2FE872C7"/>
    <w:rsid w:val="2FF367E1"/>
    <w:rsid w:val="30073D5F"/>
    <w:rsid w:val="30093477"/>
    <w:rsid w:val="301463D0"/>
    <w:rsid w:val="30164090"/>
    <w:rsid w:val="302B3776"/>
    <w:rsid w:val="30374DB7"/>
    <w:rsid w:val="30480A3B"/>
    <w:rsid w:val="30511931"/>
    <w:rsid w:val="30683918"/>
    <w:rsid w:val="30780E35"/>
    <w:rsid w:val="309A637F"/>
    <w:rsid w:val="30B05BE7"/>
    <w:rsid w:val="30C8584F"/>
    <w:rsid w:val="30D04F96"/>
    <w:rsid w:val="30D17D20"/>
    <w:rsid w:val="30D41453"/>
    <w:rsid w:val="30F509D0"/>
    <w:rsid w:val="30F85E2F"/>
    <w:rsid w:val="30FF1F93"/>
    <w:rsid w:val="31021EDA"/>
    <w:rsid w:val="310A3021"/>
    <w:rsid w:val="312C3F5D"/>
    <w:rsid w:val="31307422"/>
    <w:rsid w:val="314C7006"/>
    <w:rsid w:val="31577E3A"/>
    <w:rsid w:val="31642405"/>
    <w:rsid w:val="31786FE1"/>
    <w:rsid w:val="317A20F5"/>
    <w:rsid w:val="319B74D7"/>
    <w:rsid w:val="31CC0445"/>
    <w:rsid w:val="31E50C18"/>
    <w:rsid w:val="31E556C3"/>
    <w:rsid w:val="31F14086"/>
    <w:rsid w:val="31F7562A"/>
    <w:rsid w:val="320046DB"/>
    <w:rsid w:val="3205521C"/>
    <w:rsid w:val="3210133E"/>
    <w:rsid w:val="321877E9"/>
    <w:rsid w:val="32195477"/>
    <w:rsid w:val="32195A16"/>
    <w:rsid w:val="321A7EE8"/>
    <w:rsid w:val="322236D7"/>
    <w:rsid w:val="32295035"/>
    <w:rsid w:val="323F5329"/>
    <w:rsid w:val="32440DA8"/>
    <w:rsid w:val="32447D80"/>
    <w:rsid w:val="324D684E"/>
    <w:rsid w:val="324F48BB"/>
    <w:rsid w:val="32535765"/>
    <w:rsid w:val="325553E1"/>
    <w:rsid w:val="32560D3F"/>
    <w:rsid w:val="325C21F5"/>
    <w:rsid w:val="325D6C3C"/>
    <w:rsid w:val="326177A4"/>
    <w:rsid w:val="326D6831"/>
    <w:rsid w:val="32732D6D"/>
    <w:rsid w:val="327E6999"/>
    <w:rsid w:val="328A35EF"/>
    <w:rsid w:val="328E5449"/>
    <w:rsid w:val="32923051"/>
    <w:rsid w:val="32932BE2"/>
    <w:rsid w:val="32962A07"/>
    <w:rsid w:val="32994B85"/>
    <w:rsid w:val="329C5BD9"/>
    <w:rsid w:val="32CB5E33"/>
    <w:rsid w:val="32CD3902"/>
    <w:rsid w:val="32EB12A5"/>
    <w:rsid w:val="32ED7FEA"/>
    <w:rsid w:val="32F174E3"/>
    <w:rsid w:val="33006FAB"/>
    <w:rsid w:val="330715D4"/>
    <w:rsid w:val="330A1422"/>
    <w:rsid w:val="330C0A44"/>
    <w:rsid w:val="331C1409"/>
    <w:rsid w:val="33241683"/>
    <w:rsid w:val="332649B1"/>
    <w:rsid w:val="33333BBB"/>
    <w:rsid w:val="33560FD2"/>
    <w:rsid w:val="33583782"/>
    <w:rsid w:val="336366AC"/>
    <w:rsid w:val="336E05E1"/>
    <w:rsid w:val="33794D6B"/>
    <w:rsid w:val="337C29F3"/>
    <w:rsid w:val="33864CF2"/>
    <w:rsid w:val="3392783C"/>
    <w:rsid w:val="339E749B"/>
    <w:rsid w:val="33A910EA"/>
    <w:rsid w:val="33AC69F9"/>
    <w:rsid w:val="33B80D67"/>
    <w:rsid w:val="33B93594"/>
    <w:rsid w:val="33BB7083"/>
    <w:rsid w:val="33C704A6"/>
    <w:rsid w:val="33D175BA"/>
    <w:rsid w:val="33E14E63"/>
    <w:rsid w:val="33E5197C"/>
    <w:rsid w:val="33F85D7C"/>
    <w:rsid w:val="34040C4C"/>
    <w:rsid w:val="34051E1D"/>
    <w:rsid w:val="34062D16"/>
    <w:rsid w:val="34080152"/>
    <w:rsid w:val="34124A1D"/>
    <w:rsid w:val="341A3FEC"/>
    <w:rsid w:val="342E7C37"/>
    <w:rsid w:val="3430258B"/>
    <w:rsid w:val="3432251D"/>
    <w:rsid w:val="34350648"/>
    <w:rsid w:val="343F3536"/>
    <w:rsid w:val="344B7A22"/>
    <w:rsid w:val="344C31AE"/>
    <w:rsid w:val="344E03FC"/>
    <w:rsid w:val="3450235E"/>
    <w:rsid w:val="345872B2"/>
    <w:rsid w:val="34602498"/>
    <w:rsid w:val="34657EDF"/>
    <w:rsid w:val="347265BE"/>
    <w:rsid w:val="34774D51"/>
    <w:rsid w:val="348D0131"/>
    <w:rsid w:val="349F3660"/>
    <w:rsid w:val="34A34D5A"/>
    <w:rsid w:val="34A73DD7"/>
    <w:rsid w:val="34A90F5D"/>
    <w:rsid w:val="34B57EBB"/>
    <w:rsid w:val="34C85914"/>
    <w:rsid w:val="34DD4984"/>
    <w:rsid w:val="34DE5C1A"/>
    <w:rsid w:val="34E63765"/>
    <w:rsid w:val="34EB0391"/>
    <w:rsid w:val="34EB774D"/>
    <w:rsid w:val="34FE4628"/>
    <w:rsid w:val="350015B7"/>
    <w:rsid w:val="35115E52"/>
    <w:rsid w:val="35181F93"/>
    <w:rsid w:val="352C7D06"/>
    <w:rsid w:val="353A2A90"/>
    <w:rsid w:val="353F7D5C"/>
    <w:rsid w:val="354E7D52"/>
    <w:rsid w:val="355428E4"/>
    <w:rsid w:val="356B0DD2"/>
    <w:rsid w:val="356F1DB3"/>
    <w:rsid w:val="35781257"/>
    <w:rsid w:val="358258F3"/>
    <w:rsid w:val="35842C62"/>
    <w:rsid w:val="3588104C"/>
    <w:rsid w:val="358B42C4"/>
    <w:rsid w:val="358F2BA3"/>
    <w:rsid w:val="35922EA9"/>
    <w:rsid w:val="35A8681B"/>
    <w:rsid w:val="35B6732B"/>
    <w:rsid w:val="35BB2974"/>
    <w:rsid w:val="35C5378B"/>
    <w:rsid w:val="35C71897"/>
    <w:rsid w:val="35DF6A05"/>
    <w:rsid w:val="35F3426F"/>
    <w:rsid w:val="35F8361C"/>
    <w:rsid w:val="36097926"/>
    <w:rsid w:val="36102A96"/>
    <w:rsid w:val="36336D10"/>
    <w:rsid w:val="36360EDE"/>
    <w:rsid w:val="363A11B6"/>
    <w:rsid w:val="363C7B38"/>
    <w:rsid w:val="36496AC0"/>
    <w:rsid w:val="365670F7"/>
    <w:rsid w:val="366630A2"/>
    <w:rsid w:val="369124BB"/>
    <w:rsid w:val="36934360"/>
    <w:rsid w:val="369A54EB"/>
    <w:rsid w:val="36A43617"/>
    <w:rsid w:val="36B033F5"/>
    <w:rsid w:val="36B6264E"/>
    <w:rsid w:val="36BB6C9D"/>
    <w:rsid w:val="36BD6A4A"/>
    <w:rsid w:val="36BF652E"/>
    <w:rsid w:val="36CF617F"/>
    <w:rsid w:val="36D56FFC"/>
    <w:rsid w:val="36D84FF6"/>
    <w:rsid w:val="36DA43E8"/>
    <w:rsid w:val="36E37CD7"/>
    <w:rsid w:val="36F4434F"/>
    <w:rsid w:val="36F64170"/>
    <w:rsid w:val="37074835"/>
    <w:rsid w:val="370D7071"/>
    <w:rsid w:val="371B486B"/>
    <w:rsid w:val="371D6512"/>
    <w:rsid w:val="37265C5A"/>
    <w:rsid w:val="373571F3"/>
    <w:rsid w:val="3743411C"/>
    <w:rsid w:val="374C290C"/>
    <w:rsid w:val="3755030A"/>
    <w:rsid w:val="375A638B"/>
    <w:rsid w:val="375B710D"/>
    <w:rsid w:val="377168C1"/>
    <w:rsid w:val="377C391D"/>
    <w:rsid w:val="37824260"/>
    <w:rsid w:val="3795312A"/>
    <w:rsid w:val="37A33F34"/>
    <w:rsid w:val="37C65F90"/>
    <w:rsid w:val="37DD7C77"/>
    <w:rsid w:val="37EA3DB1"/>
    <w:rsid w:val="37EC30B8"/>
    <w:rsid w:val="37F17270"/>
    <w:rsid w:val="380E5FDC"/>
    <w:rsid w:val="38171909"/>
    <w:rsid w:val="3818398E"/>
    <w:rsid w:val="382B7901"/>
    <w:rsid w:val="383E35FC"/>
    <w:rsid w:val="38512A50"/>
    <w:rsid w:val="385E2B0A"/>
    <w:rsid w:val="386541BB"/>
    <w:rsid w:val="38660276"/>
    <w:rsid w:val="386A6823"/>
    <w:rsid w:val="38780446"/>
    <w:rsid w:val="387E1C6B"/>
    <w:rsid w:val="38844E8C"/>
    <w:rsid w:val="3898194C"/>
    <w:rsid w:val="38B56B09"/>
    <w:rsid w:val="38BC0605"/>
    <w:rsid w:val="38C31C69"/>
    <w:rsid w:val="38D5559F"/>
    <w:rsid w:val="38DF660A"/>
    <w:rsid w:val="38F77063"/>
    <w:rsid w:val="39074ECE"/>
    <w:rsid w:val="39096FA7"/>
    <w:rsid w:val="3914369F"/>
    <w:rsid w:val="392938D6"/>
    <w:rsid w:val="392E5FC5"/>
    <w:rsid w:val="393151B4"/>
    <w:rsid w:val="394F485B"/>
    <w:rsid w:val="395264D6"/>
    <w:rsid w:val="395D6CBA"/>
    <w:rsid w:val="396B6358"/>
    <w:rsid w:val="396C3E41"/>
    <w:rsid w:val="396E10B3"/>
    <w:rsid w:val="39823017"/>
    <w:rsid w:val="39915640"/>
    <w:rsid w:val="3996581B"/>
    <w:rsid w:val="39A867B7"/>
    <w:rsid w:val="39B96EA3"/>
    <w:rsid w:val="39C171E1"/>
    <w:rsid w:val="39C40026"/>
    <w:rsid w:val="39C41B53"/>
    <w:rsid w:val="39C85279"/>
    <w:rsid w:val="39CC52C4"/>
    <w:rsid w:val="39E12498"/>
    <w:rsid w:val="39E37272"/>
    <w:rsid w:val="39F226D9"/>
    <w:rsid w:val="3A25683F"/>
    <w:rsid w:val="3A2F05E5"/>
    <w:rsid w:val="3A3307E6"/>
    <w:rsid w:val="3A42755C"/>
    <w:rsid w:val="3A5A0FE6"/>
    <w:rsid w:val="3A5F42A9"/>
    <w:rsid w:val="3A65734C"/>
    <w:rsid w:val="3A81551E"/>
    <w:rsid w:val="3A83432D"/>
    <w:rsid w:val="3A8411FB"/>
    <w:rsid w:val="3A8A45F9"/>
    <w:rsid w:val="3A982799"/>
    <w:rsid w:val="3A9B74EE"/>
    <w:rsid w:val="3AA35526"/>
    <w:rsid w:val="3AB804CA"/>
    <w:rsid w:val="3ABB45F3"/>
    <w:rsid w:val="3AC26472"/>
    <w:rsid w:val="3AC75628"/>
    <w:rsid w:val="3ADA3765"/>
    <w:rsid w:val="3AFE7408"/>
    <w:rsid w:val="3B0E65A4"/>
    <w:rsid w:val="3B146636"/>
    <w:rsid w:val="3B165576"/>
    <w:rsid w:val="3B17632C"/>
    <w:rsid w:val="3B202F2F"/>
    <w:rsid w:val="3B326A49"/>
    <w:rsid w:val="3B366015"/>
    <w:rsid w:val="3B392F91"/>
    <w:rsid w:val="3B3E645C"/>
    <w:rsid w:val="3B467C25"/>
    <w:rsid w:val="3B48062F"/>
    <w:rsid w:val="3B4D1349"/>
    <w:rsid w:val="3B5A6DDC"/>
    <w:rsid w:val="3B600022"/>
    <w:rsid w:val="3B603B90"/>
    <w:rsid w:val="3B6A1781"/>
    <w:rsid w:val="3B790EB5"/>
    <w:rsid w:val="3B7C7FB0"/>
    <w:rsid w:val="3B9C7291"/>
    <w:rsid w:val="3B9E78EB"/>
    <w:rsid w:val="3BB20D52"/>
    <w:rsid w:val="3BB26CA4"/>
    <w:rsid w:val="3BBB4DBF"/>
    <w:rsid w:val="3BD00603"/>
    <w:rsid w:val="3BD20111"/>
    <w:rsid w:val="3BDF6CE3"/>
    <w:rsid w:val="3BE3493F"/>
    <w:rsid w:val="3BE67041"/>
    <w:rsid w:val="3BF95A98"/>
    <w:rsid w:val="3C0222E8"/>
    <w:rsid w:val="3C022D5A"/>
    <w:rsid w:val="3C03050D"/>
    <w:rsid w:val="3C0749CB"/>
    <w:rsid w:val="3C081468"/>
    <w:rsid w:val="3C0C0B27"/>
    <w:rsid w:val="3C1B55C0"/>
    <w:rsid w:val="3C282E5C"/>
    <w:rsid w:val="3C2C248B"/>
    <w:rsid w:val="3C3E7ABE"/>
    <w:rsid w:val="3C463D8E"/>
    <w:rsid w:val="3C516872"/>
    <w:rsid w:val="3C583801"/>
    <w:rsid w:val="3C605537"/>
    <w:rsid w:val="3C73109D"/>
    <w:rsid w:val="3C7F10F6"/>
    <w:rsid w:val="3C9A594D"/>
    <w:rsid w:val="3CAE0493"/>
    <w:rsid w:val="3CB62D72"/>
    <w:rsid w:val="3CBC53CE"/>
    <w:rsid w:val="3CBE7039"/>
    <w:rsid w:val="3CC2605B"/>
    <w:rsid w:val="3CCB06EE"/>
    <w:rsid w:val="3CCD3BAA"/>
    <w:rsid w:val="3CD5407A"/>
    <w:rsid w:val="3CDB2FFA"/>
    <w:rsid w:val="3CE50D7C"/>
    <w:rsid w:val="3CEB269D"/>
    <w:rsid w:val="3D0034EF"/>
    <w:rsid w:val="3D0D57B8"/>
    <w:rsid w:val="3D107DCF"/>
    <w:rsid w:val="3D1648DF"/>
    <w:rsid w:val="3D1B6165"/>
    <w:rsid w:val="3D254FC9"/>
    <w:rsid w:val="3D370A5F"/>
    <w:rsid w:val="3D4F3B3B"/>
    <w:rsid w:val="3D4F7B07"/>
    <w:rsid w:val="3D6069F2"/>
    <w:rsid w:val="3D727E77"/>
    <w:rsid w:val="3D894CBA"/>
    <w:rsid w:val="3D8A44DB"/>
    <w:rsid w:val="3D8A555C"/>
    <w:rsid w:val="3D8D3A81"/>
    <w:rsid w:val="3D90170D"/>
    <w:rsid w:val="3DA43877"/>
    <w:rsid w:val="3DA92DC4"/>
    <w:rsid w:val="3DB17436"/>
    <w:rsid w:val="3DB314A5"/>
    <w:rsid w:val="3DCC53D2"/>
    <w:rsid w:val="3DD26267"/>
    <w:rsid w:val="3DF01925"/>
    <w:rsid w:val="3DF60C9D"/>
    <w:rsid w:val="3DF72FF6"/>
    <w:rsid w:val="3E0744BB"/>
    <w:rsid w:val="3E2D0817"/>
    <w:rsid w:val="3E373B6E"/>
    <w:rsid w:val="3E446D50"/>
    <w:rsid w:val="3E4D0ADF"/>
    <w:rsid w:val="3E4D3CB0"/>
    <w:rsid w:val="3E5E4E02"/>
    <w:rsid w:val="3E706467"/>
    <w:rsid w:val="3E772BDD"/>
    <w:rsid w:val="3E7B08CB"/>
    <w:rsid w:val="3E7B2D04"/>
    <w:rsid w:val="3E842112"/>
    <w:rsid w:val="3E842A1E"/>
    <w:rsid w:val="3E897E16"/>
    <w:rsid w:val="3E8D4FC6"/>
    <w:rsid w:val="3E9224D2"/>
    <w:rsid w:val="3E9F68D5"/>
    <w:rsid w:val="3EB15909"/>
    <w:rsid w:val="3EBF3672"/>
    <w:rsid w:val="3EC771E0"/>
    <w:rsid w:val="3EDE58D8"/>
    <w:rsid w:val="3EE61378"/>
    <w:rsid w:val="3EF17BB4"/>
    <w:rsid w:val="3EF25161"/>
    <w:rsid w:val="3F101ABC"/>
    <w:rsid w:val="3F1C6F01"/>
    <w:rsid w:val="3F1E6D44"/>
    <w:rsid w:val="3F1F42A7"/>
    <w:rsid w:val="3F21526E"/>
    <w:rsid w:val="3F216037"/>
    <w:rsid w:val="3F320BF9"/>
    <w:rsid w:val="3F46709C"/>
    <w:rsid w:val="3F54091B"/>
    <w:rsid w:val="3F646809"/>
    <w:rsid w:val="3F6C24D3"/>
    <w:rsid w:val="3F716D84"/>
    <w:rsid w:val="3F780333"/>
    <w:rsid w:val="3F815385"/>
    <w:rsid w:val="3F890353"/>
    <w:rsid w:val="3F952091"/>
    <w:rsid w:val="3FA25E6E"/>
    <w:rsid w:val="3FAE7BD5"/>
    <w:rsid w:val="3FB4005B"/>
    <w:rsid w:val="3FB95457"/>
    <w:rsid w:val="3FBD5AEC"/>
    <w:rsid w:val="3FC15EEE"/>
    <w:rsid w:val="3FDD5AA2"/>
    <w:rsid w:val="3FE6061B"/>
    <w:rsid w:val="3FF24A09"/>
    <w:rsid w:val="3FF546CF"/>
    <w:rsid w:val="3FF93887"/>
    <w:rsid w:val="400628B9"/>
    <w:rsid w:val="40144C8B"/>
    <w:rsid w:val="401F7FCD"/>
    <w:rsid w:val="4036380C"/>
    <w:rsid w:val="403D645B"/>
    <w:rsid w:val="405255A4"/>
    <w:rsid w:val="40621EBB"/>
    <w:rsid w:val="406A3C92"/>
    <w:rsid w:val="406A5B85"/>
    <w:rsid w:val="406C784C"/>
    <w:rsid w:val="40731E47"/>
    <w:rsid w:val="40737DB4"/>
    <w:rsid w:val="40752996"/>
    <w:rsid w:val="407B03F7"/>
    <w:rsid w:val="40815F67"/>
    <w:rsid w:val="40821073"/>
    <w:rsid w:val="40853E67"/>
    <w:rsid w:val="408E0E29"/>
    <w:rsid w:val="408E1109"/>
    <w:rsid w:val="408F053A"/>
    <w:rsid w:val="40A1258C"/>
    <w:rsid w:val="40A8409D"/>
    <w:rsid w:val="40B05516"/>
    <w:rsid w:val="40B11AFA"/>
    <w:rsid w:val="40BE3B65"/>
    <w:rsid w:val="40DF0C4D"/>
    <w:rsid w:val="40E27A85"/>
    <w:rsid w:val="40E31544"/>
    <w:rsid w:val="40EF20D8"/>
    <w:rsid w:val="40F402D5"/>
    <w:rsid w:val="40F4122E"/>
    <w:rsid w:val="40F419CB"/>
    <w:rsid w:val="41013AFC"/>
    <w:rsid w:val="410770C5"/>
    <w:rsid w:val="410F74CB"/>
    <w:rsid w:val="412E0A0B"/>
    <w:rsid w:val="412E1092"/>
    <w:rsid w:val="4136364F"/>
    <w:rsid w:val="413D7C62"/>
    <w:rsid w:val="414C36BC"/>
    <w:rsid w:val="415015EB"/>
    <w:rsid w:val="4157634A"/>
    <w:rsid w:val="415C402C"/>
    <w:rsid w:val="41606AA3"/>
    <w:rsid w:val="41617855"/>
    <w:rsid w:val="416C6596"/>
    <w:rsid w:val="416E5DFB"/>
    <w:rsid w:val="417B5505"/>
    <w:rsid w:val="41901030"/>
    <w:rsid w:val="419445BB"/>
    <w:rsid w:val="419F113F"/>
    <w:rsid w:val="41B02404"/>
    <w:rsid w:val="41B93D46"/>
    <w:rsid w:val="41BB6852"/>
    <w:rsid w:val="41CD3E4F"/>
    <w:rsid w:val="41D1624B"/>
    <w:rsid w:val="41DC3411"/>
    <w:rsid w:val="41EE553F"/>
    <w:rsid w:val="41F15855"/>
    <w:rsid w:val="42094547"/>
    <w:rsid w:val="420F01C1"/>
    <w:rsid w:val="42234508"/>
    <w:rsid w:val="422D109D"/>
    <w:rsid w:val="423F6BB4"/>
    <w:rsid w:val="425249C4"/>
    <w:rsid w:val="425A36C6"/>
    <w:rsid w:val="4279253C"/>
    <w:rsid w:val="4281325D"/>
    <w:rsid w:val="428D4171"/>
    <w:rsid w:val="42A30D60"/>
    <w:rsid w:val="42A97E19"/>
    <w:rsid w:val="42AA75D4"/>
    <w:rsid w:val="42B36199"/>
    <w:rsid w:val="42B4700F"/>
    <w:rsid w:val="42C72989"/>
    <w:rsid w:val="42C90F54"/>
    <w:rsid w:val="42DA378D"/>
    <w:rsid w:val="42DC3A5F"/>
    <w:rsid w:val="430D5CC8"/>
    <w:rsid w:val="431B598E"/>
    <w:rsid w:val="432C56DD"/>
    <w:rsid w:val="43390DD8"/>
    <w:rsid w:val="434362C1"/>
    <w:rsid w:val="43847E0A"/>
    <w:rsid w:val="439329B5"/>
    <w:rsid w:val="43A604C0"/>
    <w:rsid w:val="43A71BFC"/>
    <w:rsid w:val="43B27803"/>
    <w:rsid w:val="43C45F16"/>
    <w:rsid w:val="43CB2EBC"/>
    <w:rsid w:val="43CC7624"/>
    <w:rsid w:val="43CD476A"/>
    <w:rsid w:val="43DC24EF"/>
    <w:rsid w:val="43F76FF8"/>
    <w:rsid w:val="44022DE2"/>
    <w:rsid w:val="440715B3"/>
    <w:rsid w:val="44313894"/>
    <w:rsid w:val="447C7860"/>
    <w:rsid w:val="44851C87"/>
    <w:rsid w:val="44A11314"/>
    <w:rsid w:val="44AD5860"/>
    <w:rsid w:val="44B14954"/>
    <w:rsid w:val="44B562A0"/>
    <w:rsid w:val="44B87BC6"/>
    <w:rsid w:val="44C02DB8"/>
    <w:rsid w:val="44C47DC3"/>
    <w:rsid w:val="44D53567"/>
    <w:rsid w:val="44EE40CD"/>
    <w:rsid w:val="45172684"/>
    <w:rsid w:val="45185883"/>
    <w:rsid w:val="452A468A"/>
    <w:rsid w:val="453715A3"/>
    <w:rsid w:val="453E04DA"/>
    <w:rsid w:val="4566708A"/>
    <w:rsid w:val="45682096"/>
    <w:rsid w:val="456870EE"/>
    <w:rsid w:val="45690393"/>
    <w:rsid w:val="456A18A0"/>
    <w:rsid w:val="4576386B"/>
    <w:rsid w:val="45967F02"/>
    <w:rsid w:val="459B028D"/>
    <w:rsid w:val="459B11AC"/>
    <w:rsid w:val="45A95965"/>
    <w:rsid w:val="45AE3C1A"/>
    <w:rsid w:val="45B226AD"/>
    <w:rsid w:val="45B8586D"/>
    <w:rsid w:val="45E05DFF"/>
    <w:rsid w:val="45F00752"/>
    <w:rsid w:val="46047879"/>
    <w:rsid w:val="46052D29"/>
    <w:rsid w:val="46053364"/>
    <w:rsid w:val="460557C8"/>
    <w:rsid w:val="4609554A"/>
    <w:rsid w:val="460A5765"/>
    <w:rsid w:val="46117E66"/>
    <w:rsid w:val="461507E5"/>
    <w:rsid w:val="46273D59"/>
    <w:rsid w:val="462E7445"/>
    <w:rsid w:val="46344CC4"/>
    <w:rsid w:val="46432381"/>
    <w:rsid w:val="46471565"/>
    <w:rsid w:val="464E4280"/>
    <w:rsid w:val="465B38E1"/>
    <w:rsid w:val="465B7206"/>
    <w:rsid w:val="465D5EE6"/>
    <w:rsid w:val="46606D29"/>
    <w:rsid w:val="4665536F"/>
    <w:rsid w:val="46896FA4"/>
    <w:rsid w:val="46AA5C5F"/>
    <w:rsid w:val="46B23A7D"/>
    <w:rsid w:val="46BB4112"/>
    <w:rsid w:val="46BD5A46"/>
    <w:rsid w:val="46CF14C6"/>
    <w:rsid w:val="46D621A3"/>
    <w:rsid w:val="46E36877"/>
    <w:rsid w:val="46EE605B"/>
    <w:rsid w:val="470147BF"/>
    <w:rsid w:val="470B11F3"/>
    <w:rsid w:val="47200158"/>
    <w:rsid w:val="47314D4D"/>
    <w:rsid w:val="474153ED"/>
    <w:rsid w:val="475129A7"/>
    <w:rsid w:val="475472EE"/>
    <w:rsid w:val="476316B5"/>
    <w:rsid w:val="47640E53"/>
    <w:rsid w:val="477F24B5"/>
    <w:rsid w:val="47813C65"/>
    <w:rsid w:val="47900583"/>
    <w:rsid w:val="47902D5E"/>
    <w:rsid w:val="47966079"/>
    <w:rsid w:val="479C3299"/>
    <w:rsid w:val="47B32855"/>
    <w:rsid w:val="47B723BB"/>
    <w:rsid w:val="47BC7469"/>
    <w:rsid w:val="47C554B5"/>
    <w:rsid w:val="47C77D12"/>
    <w:rsid w:val="47E3411C"/>
    <w:rsid w:val="47E62EC1"/>
    <w:rsid w:val="47E97E93"/>
    <w:rsid w:val="47EA6DB9"/>
    <w:rsid w:val="47F312F4"/>
    <w:rsid w:val="480B3255"/>
    <w:rsid w:val="481E1BFB"/>
    <w:rsid w:val="4827569A"/>
    <w:rsid w:val="483E4EC4"/>
    <w:rsid w:val="483F047A"/>
    <w:rsid w:val="484F6390"/>
    <w:rsid w:val="485533FA"/>
    <w:rsid w:val="4864013B"/>
    <w:rsid w:val="48640293"/>
    <w:rsid w:val="487121A2"/>
    <w:rsid w:val="487B45ED"/>
    <w:rsid w:val="488B1CCF"/>
    <w:rsid w:val="488E0673"/>
    <w:rsid w:val="488E4EAA"/>
    <w:rsid w:val="48910B75"/>
    <w:rsid w:val="48914E9F"/>
    <w:rsid w:val="489523F1"/>
    <w:rsid w:val="48A247B3"/>
    <w:rsid w:val="48A709A5"/>
    <w:rsid w:val="48A916E9"/>
    <w:rsid w:val="48AD233B"/>
    <w:rsid w:val="48BF40A6"/>
    <w:rsid w:val="48C167EC"/>
    <w:rsid w:val="48C5077F"/>
    <w:rsid w:val="48D22721"/>
    <w:rsid w:val="48ED3A23"/>
    <w:rsid w:val="48ED4BF9"/>
    <w:rsid w:val="48F57074"/>
    <w:rsid w:val="48FE5129"/>
    <w:rsid w:val="490263D7"/>
    <w:rsid w:val="49141864"/>
    <w:rsid w:val="494C1F04"/>
    <w:rsid w:val="4966168C"/>
    <w:rsid w:val="496F2FE0"/>
    <w:rsid w:val="496F5388"/>
    <w:rsid w:val="49727221"/>
    <w:rsid w:val="497B5FAD"/>
    <w:rsid w:val="49822126"/>
    <w:rsid w:val="49822708"/>
    <w:rsid w:val="49890AD5"/>
    <w:rsid w:val="498D102D"/>
    <w:rsid w:val="498D3E9E"/>
    <w:rsid w:val="499535E6"/>
    <w:rsid w:val="499E64D5"/>
    <w:rsid w:val="49A369A1"/>
    <w:rsid w:val="49A84360"/>
    <w:rsid w:val="49AD12A3"/>
    <w:rsid w:val="49B8527F"/>
    <w:rsid w:val="49D62AE1"/>
    <w:rsid w:val="49E0281B"/>
    <w:rsid w:val="49E53D6D"/>
    <w:rsid w:val="49FC7D94"/>
    <w:rsid w:val="4A0C4E63"/>
    <w:rsid w:val="4A1F10D1"/>
    <w:rsid w:val="4A2849EB"/>
    <w:rsid w:val="4A3748AD"/>
    <w:rsid w:val="4A3B4290"/>
    <w:rsid w:val="4A3C61C1"/>
    <w:rsid w:val="4A577173"/>
    <w:rsid w:val="4A581E6B"/>
    <w:rsid w:val="4A5A7F06"/>
    <w:rsid w:val="4A5C4029"/>
    <w:rsid w:val="4A693AF5"/>
    <w:rsid w:val="4A6D00E1"/>
    <w:rsid w:val="4A7010BF"/>
    <w:rsid w:val="4A7B4CD8"/>
    <w:rsid w:val="4A8213A1"/>
    <w:rsid w:val="4A890532"/>
    <w:rsid w:val="4A89448F"/>
    <w:rsid w:val="4A8C2239"/>
    <w:rsid w:val="4A950909"/>
    <w:rsid w:val="4AA65886"/>
    <w:rsid w:val="4AAD5D68"/>
    <w:rsid w:val="4ABB72A2"/>
    <w:rsid w:val="4AE17CA1"/>
    <w:rsid w:val="4AEB66D5"/>
    <w:rsid w:val="4AF01A1B"/>
    <w:rsid w:val="4AF747D1"/>
    <w:rsid w:val="4B051865"/>
    <w:rsid w:val="4B204F33"/>
    <w:rsid w:val="4B2E42CD"/>
    <w:rsid w:val="4B2F0AA5"/>
    <w:rsid w:val="4B332D8F"/>
    <w:rsid w:val="4B335A7E"/>
    <w:rsid w:val="4B373230"/>
    <w:rsid w:val="4B423890"/>
    <w:rsid w:val="4B5F1C04"/>
    <w:rsid w:val="4B600905"/>
    <w:rsid w:val="4B726CE5"/>
    <w:rsid w:val="4B8536C0"/>
    <w:rsid w:val="4B8C0259"/>
    <w:rsid w:val="4B90640E"/>
    <w:rsid w:val="4B9E299C"/>
    <w:rsid w:val="4BA6470D"/>
    <w:rsid w:val="4BAF2EBB"/>
    <w:rsid w:val="4BB96BAD"/>
    <w:rsid w:val="4BD427FA"/>
    <w:rsid w:val="4BD62EA7"/>
    <w:rsid w:val="4BDB1DB6"/>
    <w:rsid w:val="4BE25A63"/>
    <w:rsid w:val="4BEF722A"/>
    <w:rsid w:val="4BF60A43"/>
    <w:rsid w:val="4BF851B7"/>
    <w:rsid w:val="4C113574"/>
    <w:rsid w:val="4C1136AF"/>
    <w:rsid w:val="4C2160E4"/>
    <w:rsid w:val="4C282374"/>
    <w:rsid w:val="4C3621CC"/>
    <w:rsid w:val="4C40564A"/>
    <w:rsid w:val="4C4457CC"/>
    <w:rsid w:val="4C5B62BC"/>
    <w:rsid w:val="4C5C5B33"/>
    <w:rsid w:val="4C6F20A0"/>
    <w:rsid w:val="4C6F2EF8"/>
    <w:rsid w:val="4C73517B"/>
    <w:rsid w:val="4C940161"/>
    <w:rsid w:val="4CA23636"/>
    <w:rsid w:val="4CA31FFC"/>
    <w:rsid w:val="4CAB0350"/>
    <w:rsid w:val="4CB339D3"/>
    <w:rsid w:val="4CB34C33"/>
    <w:rsid w:val="4CB42CCE"/>
    <w:rsid w:val="4CB54093"/>
    <w:rsid w:val="4CB56FC0"/>
    <w:rsid w:val="4CBB134F"/>
    <w:rsid w:val="4CBB73EF"/>
    <w:rsid w:val="4CBF6783"/>
    <w:rsid w:val="4CC026BD"/>
    <w:rsid w:val="4CD37E64"/>
    <w:rsid w:val="4CD70FB6"/>
    <w:rsid w:val="4CD83391"/>
    <w:rsid w:val="4CDE5319"/>
    <w:rsid w:val="4CDF4927"/>
    <w:rsid w:val="4CED490A"/>
    <w:rsid w:val="4CF579E2"/>
    <w:rsid w:val="4CFD4B2F"/>
    <w:rsid w:val="4D162C71"/>
    <w:rsid w:val="4D1A5A6A"/>
    <w:rsid w:val="4D227735"/>
    <w:rsid w:val="4D2558D9"/>
    <w:rsid w:val="4D297021"/>
    <w:rsid w:val="4D320A38"/>
    <w:rsid w:val="4D3E4D33"/>
    <w:rsid w:val="4D5F0244"/>
    <w:rsid w:val="4D600D3C"/>
    <w:rsid w:val="4D630F3C"/>
    <w:rsid w:val="4D684176"/>
    <w:rsid w:val="4D813C99"/>
    <w:rsid w:val="4D924438"/>
    <w:rsid w:val="4D9E4FC0"/>
    <w:rsid w:val="4DA34656"/>
    <w:rsid w:val="4DA6183B"/>
    <w:rsid w:val="4DAB5303"/>
    <w:rsid w:val="4DB53A5A"/>
    <w:rsid w:val="4DB5536D"/>
    <w:rsid w:val="4DBA5E93"/>
    <w:rsid w:val="4DBC5BA3"/>
    <w:rsid w:val="4DD400BB"/>
    <w:rsid w:val="4DDA2D32"/>
    <w:rsid w:val="4DDA57A3"/>
    <w:rsid w:val="4DF05C5D"/>
    <w:rsid w:val="4E0A0ED6"/>
    <w:rsid w:val="4E0B399E"/>
    <w:rsid w:val="4E103DB6"/>
    <w:rsid w:val="4E176559"/>
    <w:rsid w:val="4E1B7394"/>
    <w:rsid w:val="4E1E7F4A"/>
    <w:rsid w:val="4E245B1A"/>
    <w:rsid w:val="4E262ABE"/>
    <w:rsid w:val="4E2D57B5"/>
    <w:rsid w:val="4E31773D"/>
    <w:rsid w:val="4E3A3C65"/>
    <w:rsid w:val="4E415666"/>
    <w:rsid w:val="4E4C520E"/>
    <w:rsid w:val="4E6602C6"/>
    <w:rsid w:val="4E9C36BC"/>
    <w:rsid w:val="4EA37004"/>
    <w:rsid w:val="4EA971CF"/>
    <w:rsid w:val="4EAD105C"/>
    <w:rsid w:val="4EBB5C47"/>
    <w:rsid w:val="4EBF0CB4"/>
    <w:rsid w:val="4EBF584F"/>
    <w:rsid w:val="4EC009B0"/>
    <w:rsid w:val="4EC90936"/>
    <w:rsid w:val="4ED55180"/>
    <w:rsid w:val="4ED84F33"/>
    <w:rsid w:val="4EFB3336"/>
    <w:rsid w:val="4EFD4318"/>
    <w:rsid w:val="4EFF4F60"/>
    <w:rsid w:val="4F00002E"/>
    <w:rsid w:val="4F060F14"/>
    <w:rsid w:val="4F0E0CBD"/>
    <w:rsid w:val="4F226FC9"/>
    <w:rsid w:val="4F240F9A"/>
    <w:rsid w:val="4F3A3EB9"/>
    <w:rsid w:val="4F406751"/>
    <w:rsid w:val="4F4A7C45"/>
    <w:rsid w:val="4F4B0CCE"/>
    <w:rsid w:val="4F5837D6"/>
    <w:rsid w:val="4F720F26"/>
    <w:rsid w:val="4F746C2A"/>
    <w:rsid w:val="4F8659F2"/>
    <w:rsid w:val="4FA31ABF"/>
    <w:rsid w:val="4FAB3D9C"/>
    <w:rsid w:val="4FB04C54"/>
    <w:rsid w:val="4FB93E33"/>
    <w:rsid w:val="4FC8517A"/>
    <w:rsid w:val="4FC95CFC"/>
    <w:rsid w:val="4FD14E25"/>
    <w:rsid w:val="4FD4564C"/>
    <w:rsid w:val="4FEA5529"/>
    <w:rsid w:val="4FED143B"/>
    <w:rsid w:val="4FFA55F3"/>
    <w:rsid w:val="500551DD"/>
    <w:rsid w:val="5015666F"/>
    <w:rsid w:val="50273A28"/>
    <w:rsid w:val="50274CF3"/>
    <w:rsid w:val="5038161E"/>
    <w:rsid w:val="50433746"/>
    <w:rsid w:val="508876F6"/>
    <w:rsid w:val="509455DD"/>
    <w:rsid w:val="509755C9"/>
    <w:rsid w:val="509A3476"/>
    <w:rsid w:val="509F444D"/>
    <w:rsid w:val="50A07430"/>
    <w:rsid w:val="50C23F25"/>
    <w:rsid w:val="50C26798"/>
    <w:rsid w:val="50DD312F"/>
    <w:rsid w:val="50E357A3"/>
    <w:rsid w:val="50E952D8"/>
    <w:rsid w:val="50EC509E"/>
    <w:rsid w:val="50FA0E85"/>
    <w:rsid w:val="510878C9"/>
    <w:rsid w:val="510D2EE5"/>
    <w:rsid w:val="51173371"/>
    <w:rsid w:val="51174F2F"/>
    <w:rsid w:val="511D77E8"/>
    <w:rsid w:val="51231C13"/>
    <w:rsid w:val="51271154"/>
    <w:rsid w:val="514A4E8F"/>
    <w:rsid w:val="51626D76"/>
    <w:rsid w:val="517B1CD6"/>
    <w:rsid w:val="517E735C"/>
    <w:rsid w:val="519B6170"/>
    <w:rsid w:val="51AD3803"/>
    <w:rsid w:val="51B4121C"/>
    <w:rsid w:val="51CC1526"/>
    <w:rsid w:val="51D40350"/>
    <w:rsid w:val="51D71201"/>
    <w:rsid w:val="51E23499"/>
    <w:rsid w:val="51F351A1"/>
    <w:rsid w:val="5200136A"/>
    <w:rsid w:val="522679B6"/>
    <w:rsid w:val="52314D9B"/>
    <w:rsid w:val="523306F5"/>
    <w:rsid w:val="52466D48"/>
    <w:rsid w:val="52512A88"/>
    <w:rsid w:val="525537B2"/>
    <w:rsid w:val="525E0355"/>
    <w:rsid w:val="526F1944"/>
    <w:rsid w:val="527A293A"/>
    <w:rsid w:val="52831C45"/>
    <w:rsid w:val="52921E16"/>
    <w:rsid w:val="52C24E92"/>
    <w:rsid w:val="52C71AEF"/>
    <w:rsid w:val="52CB0E18"/>
    <w:rsid w:val="52CB0E34"/>
    <w:rsid w:val="52D27758"/>
    <w:rsid w:val="52EA20E8"/>
    <w:rsid w:val="52F9154A"/>
    <w:rsid w:val="52FD05C2"/>
    <w:rsid w:val="53306C2F"/>
    <w:rsid w:val="53436154"/>
    <w:rsid w:val="534A131E"/>
    <w:rsid w:val="534B65FF"/>
    <w:rsid w:val="535D4362"/>
    <w:rsid w:val="53692D2D"/>
    <w:rsid w:val="537D2BF5"/>
    <w:rsid w:val="53803AAB"/>
    <w:rsid w:val="538D0EC6"/>
    <w:rsid w:val="539A73DC"/>
    <w:rsid w:val="53AD79DD"/>
    <w:rsid w:val="53D013FA"/>
    <w:rsid w:val="53F81CC0"/>
    <w:rsid w:val="540E0B29"/>
    <w:rsid w:val="54102A42"/>
    <w:rsid w:val="541C3C40"/>
    <w:rsid w:val="542C342B"/>
    <w:rsid w:val="542C7B02"/>
    <w:rsid w:val="543B029C"/>
    <w:rsid w:val="54443D94"/>
    <w:rsid w:val="54471A16"/>
    <w:rsid w:val="54574162"/>
    <w:rsid w:val="54600915"/>
    <w:rsid w:val="547E14D5"/>
    <w:rsid w:val="54820BD6"/>
    <w:rsid w:val="54825D79"/>
    <w:rsid w:val="54933803"/>
    <w:rsid w:val="549A6FCE"/>
    <w:rsid w:val="54A61B1E"/>
    <w:rsid w:val="54AA5360"/>
    <w:rsid w:val="54AF4F93"/>
    <w:rsid w:val="54B31A86"/>
    <w:rsid w:val="54B3325B"/>
    <w:rsid w:val="54B618B6"/>
    <w:rsid w:val="54C15059"/>
    <w:rsid w:val="54C95F31"/>
    <w:rsid w:val="54CE2340"/>
    <w:rsid w:val="54D831F6"/>
    <w:rsid w:val="54F625B2"/>
    <w:rsid w:val="54F96DB5"/>
    <w:rsid w:val="54FD52DC"/>
    <w:rsid w:val="55015755"/>
    <w:rsid w:val="55353E76"/>
    <w:rsid w:val="55441958"/>
    <w:rsid w:val="554E1D07"/>
    <w:rsid w:val="555653DE"/>
    <w:rsid w:val="55572B8A"/>
    <w:rsid w:val="555E44C4"/>
    <w:rsid w:val="55625BA9"/>
    <w:rsid w:val="55635081"/>
    <w:rsid w:val="55651965"/>
    <w:rsid w:val="556C22E4"/>
    <w:rsid w:val="55774C9E"/>
    <w:rsid w:val="5578563C"/>
    <w:rsid w:val="55AE3816"/>
    <w:rsid w:val="55AF4FB3"/>
    <w:rsid w:val="55CB4CAE"/>
    <w:rsid w:val="55CD762A"/>
    <w:rsid w:val="55D87614"/>
    <w:rsid w:val="55EA422B"/>
    <w:rsid w:val="55EF73AF"/>
    <w:rsid w:val="55F938B1"/>
    <w:rsid w:val="55F94AC5"/>
    <w:rsid w:val="562743A4"/>
    <w:rsid w:val="564076F0"/>
    <w:rsid w:val="56657EEF"/>
    <w:rsid w:val="56727146"/>
    <w:rsid w:val="567D0E7E"/>
    <w:rsid w:val="569539D1"/>
    <w:rsid w:val="56981E2A"/>
    <w:rsid w:val="569D6E1F"/>
    <w:rsid w:val="56AA7075"/>
    <w:rsid w:val="56B306B0"/>
    <w:rsid w:val="56B4704A"/>
    <w:rsid w:val="56B7219F"/>
    <w:rsid w:val="56C43D5C"/>
    <w:rsid w:val="56CC01C4"/>
    <w:rsid w:val="56D07084"/>
    <w:rsid w:val="56EA06F8"/>
    <w:rsid w:val="56F3310B"/>
    <w:rsid w:val="56F656A2"/>
    <w:rsid w:val="56FF7505"/>
    <w:rsid w:val="570A5B66"/>
    <w:rsid w:val="570F3CC5"/>
    <w:rsid w:val="571443A9"/>
    <w:rsid w:val="57204957"/>
    <w:rsid w:val="574743EC"/>
    <w:rsid w:val="577503AF"/>
    <w:rsid w:val="577848A3"/>
    <w:rsid w:val="57A83BB8"/>
    <w:rsid w:val="57B44375"/>
    <w:rsid w:val="57BD4A12"/>
    <w:rsid w:val="57D057C1"/>
    <w:rsid w:val="57D10A37"/>
    <w:rsid w:val="57E66F34"/>
    <w:rsid w:val="57E70520"/>
    <w:rsid w:val="57FA2487"/>
    <w:rsid w:val="580C385D"/>
    <w:rsid w:val="58120550"/>
    <w:rsid w:val="58213167"/>
    <w:rsid w:val="58313845"/>
    <w:rsid w:val="583630E5"/>
    <w:rsid w:val="58393073"/>
    <w:rsid w:val="583A1A2A"/>
    <w:rsid w:val="5841279C"/>
    <w:rsid w:val="58426BB6"/>
    <w:rsid w:val="58463AFE"/>
    <w:rsid w:val="584D2EE1"/>
    <w:rsid w:val="584F59B5"/>
    <w:rsid w:val="58656CD9"/>
    <w:rsid w:val="586A0348"/>
    <w:rsid w:val="586A1AB3"/>
    <w:rsid w:val="587E6061"/>
    <w:rsid w:val="588E2F30"/>
    <w:rsid w:val="58B00951"/>
    <w:rsid w:val="58B210A4"/>
    <w:rsid w:val="58BD27B5"/>
    <w:rsid w:val="58BF65D2"/>
    <w:rsid w:val="58C40F6B"/>
    <w:rsid w:val="58DD1435"/>
    <w:rsid w:val="58E7104C"/>
    <w:rsid w:val="58E901F4"/>
    <w:rsid w:val="58E95C19"/>
    <w:rsid w:val="58EB45BB"/>
    <w:rsid w:val="58F413BD"/>
    <w:rsid w:val="58F66201"/>
    <w:rsid w:val="58F86A75"/>
    <w:rsid w:val="590507EE"/>
    <w:rsid w:val="590E0E03"/>
    <w:rsid w:val="59212B31"/>
    <w:rsid w:val="59283643"/>
    <w:rsid w:val="59534FD8"/>
    <w:rsid w:val="595B2740"/>
    <w:rsid w:val="595E32DD"/>
    <w:rsid w:val="5961796C"/>
    <w:rsid w:val="596579D8"/>
    <w:rsid w:val="59702789"/>
    <w:rsid w:val="597A69AD"/>
    <w:rsid w:val="597D2807"/>
    <w:rsid w:val="597D6C7B"/>
    <w:rsid w:val="598208CF"/>
    <w:rsid w:val="598A26E7"/>
    <w:rsid w:val="59987A06"/>
    <w:rsid w:val="59B81363"/>
    <w:rsid w:val="59B8416B"/>
    <w:rsid w:val="59BB093A"/>
    <w:rsid w:val="59C201E9"/>
    <w:rsid w:val="59DA13D5"/>
    <w:rsid w:val="59DF1A21"/>
    <w:rsid w:val="59E670CE"/>
    <w:rsid w:val="59F82C65"/>
    <w:rsid w:val="59FA1EC7"/>
    <w:rsid w:val="5A081171"/>
    <w:rsid w:val="5A1C4D08"/>
    <w:rsid w:val="5A1E64CD"/>
    <w:rsid w:val="5A25083A"/>
    <w:rsid w:val="5A3734F1"/>
    <w:rsid w:val="5A39231E"/>
    <w:rsid w:val="5A3F2CA5"/>
    <w:rsid w:val="5A492C7E"/>
    <w:rsid w:val="5A532E9B"/>
    <w:rsid w:val="5A8879E0"/>
    <w:rsid w:val="5A9503F6"/>
    <w:rsid w:val="5A995134"/>
    <w:rsid w:val="5AA20857"/>
    <w:rsid w:val="5AA26456"/>
    <w:rsid w:val="5AC220CD"/>
    <w:rsid w:val="5AC66E38"/>
    <w:rsid w:val="5ACC545E"/>
    <w:rsid w:val="5AD1244A"/>
    <w:rsid w:val="5ADA6362"/>
    <w:rsid w:val="5ADD177E"/>
    <w:rsid w:val="5AF55B2E"/>
    <w:rsid w:val="5AF97E90"/>
    <w:rsid w:val="5B0033D5"/>
    <w:rsid w:val="5B015736"/>
    <w:rsid w:val="5B0C53EE"/>
    <w:rsid w:val="5B1417DF"/>
    <w:rsid w:val="5B377673"/>
    <w:rsid w:val="5B4B21F1"/>
    <w:rsid w:val="5B4D5021"/>
    <w:rsid w:val="5B4E6BA3"/>
    <w:rsid w:val="5B5B46E0"/>
    <w:rsid w:val="5B64567B"/>
    <w:rsid w:val="5B692EF5"/>
    <w:rsid w:val="5B815B74"/>
    <w:rsid w:val="5B877607"/>
    <w:rsid w:val="5B8937FE"/>
    <w:rsid w:val="5B917F91"/>
    <w:rsid w:val="5B93351C"/>
    <w:rsid w:val="5BA83AEF"/>
    <w:rsid w:val="5BCE2DB5"/>
    <w:rsid w:val="5BCE30B0"/>
    <w:rsid w:val="5BD14CF7"/>
    <w:rsid w:val="5BD62BA5"/>
    <w:rsid w:val="5BD70704"/>
    <w:rsid w:val="5BF07E62"/>
    <w:rsid w:val="5BF24253"/>
    <w:rsid w:val="5BF573FB"/>
    <w:rsid w:val="5BF9487F"/>
    <w:rsid w:val="5C01590D"/>
    <w:rsid w:val="5C1F1E61"/>
    <w:rsid w:val="5C235794"/>
    <w:rsid w:val="5C2613F4"/>
    <w:rsid w:val="5C274FC8"/>
    <w:rsid w:val="5C2B7622"/>
    <w:rsid w:val="5C2D0965"/>
    <w:rsid w:val="5C49242F"/>
    <w:rsid w:val="5C4C2EE6"/>
    <w:rsid w:val="5C574B33"/>
    <w:rsid w:val="5C63532F"/>
    <w:rsid w:val="5C735BE3"/>
    <w:rsid w:val="5C757F01"/>
    <w:rsid w:val="5C906B54"/>
    <w:rsid w:val="5CA355AE"/>
    <w:rsid w:val="5CB345A3"/>
    <w:rsid w:val="5CB7230D"/>
    <w:rsid w:val="5CBB7254"/>
    <w:rsid w:val="5CBE4CE8"/>
    <w:rsid w:val="5CC44C97"/>
    <w:rsid w:val="5CC608F0"/>
    <w:rsid w:val="5CD514FF"/>
    <w:rsid w:val="5CDA2982"/>
    <w:rsid w:val="5CDE01B6"/>
    <w:rsid w:val="5CE0212E"/>
    <w:rsid w:val="5CE3466B"/>
    <w:rsid w:val="5CEB24DA"/>
    <w:rsid w:val="5CFC626E"/>
    <w:rsid w:val="5D1F4FF0"/>
    <w:rsid w:val="5D2425C0"/>
    <w:rsid w:val="5D425D4E"/>
    <w:rsid w:val="5D454948"/>
    <w:rsid w:val="5D4549C2"/>
    <w:rsid w:val="5D471DB0"/>
    <w:rsid w:val="5D4E6619"/>
    <w:rsid w:val="5D511128"/>
    <w:rsid w:val="5D5B7A74"/>
    <w:rsid w:val="5D8B3B17"/>
    <w:rsid w:val="5D8B5155"/>
    <w:rsid w:val="5D8D5846"/>
    <w:rsid w:val="5D8F343B"/>
    <w:rsid w:val="5D916D89"/>
    <w:rsid w:val="5DAD0EFF"/>
    <w:rsid w:val="5DAD31F7"/>
    <w:rsid w:val="5DAD61F7"/>
    <w:rsid w:val="5DB239E5"/>
    <w:rsid w:val="5DCB05D8"/>
    <w:rsid w:val="5DCF3D73"/>
    <w:rsid w:val="5DE708DB"/>
    <w:rsid w:val="5DEB6DD6"/>
    <w:rsid w:val="5DED5A8D"/>
    <w:rsid w:val="5DF440EA"/>
    <w:rsid w:val="5DFE0868"/>
    <w:rsid w:val="5E1C47B9"/>
    <w:rsid w:val="5E2E1318"/>
    <w:rsid w:val="5E330CB1"/>
    <w:rsid w:val="5E334431"/>
    <w:rsid w:val="5E3419BE"/>
    <w:rsid w:val="5E3A2E09"/>
    <w:rsid w:val="5E3A5CCA"/>
    <w:rsid w:val="5E4858F8"/>
    <w:rsid w:val="5E4B7806"/>
    <w:rsid w:val="5E583AFC"/>
    <w:rsid w:val="5E5A71CA"/>
    <w:rsid w:val="5E607BC8"/>
    <w:rsid w:val="5E636B4F"/>
    <w:rsid w:val="5E8248D2"/>
    <w:rsid w:val="5E97741B"/>
    <w:rsid w:val="5EAF1B6D"/>
    <w:rsid w:val="5EB00A17"/>
    <w:rsid w:val="5EB82A9E"/>
    <w:rsid w:val="5ECC2963"/>
    <w:rsid w:val="5EDC1A11"/>
    <w:rsid w:val="5EEB7F84"/>
    <w:rsid w:val="5EF82E9A"/>
    <w:rsid w:val="5F002781"/>
    <w:rsid w:val="5F010FC1"/>
    <w:rsid w:val="5F0A5131"/>
    <w:rsid w:val="5F161C73"/>
    <w:rsid w:val="5F1A6250"/>
    <w:rsid w:val="5F333FE4"/>
    <w:rsid w:val="5F3775D5"/>
    <w:rsid w:val="5F3A0A4F"/>
    <w:rsid w:val="5F3A2E43"/>
    <w:rsid w:val="5F3F2B41"/>
    <w:rsid w:val="5F3F4775"/>
    <w:rsid w:val="5F4A2B34"/>
    <w:rsid w:val="5F5F3189"/>
    <w:rsid w:val="5F710F38"/>
    <w:rsid w:val="5F785FFA"/>
    <w:rsid w:val="5F7C2B4A"/>
    <w:rsid w:val="5F852081"/>
    <w:rsid w:val="5F854D3F"/>
    <w:rsid w:val="5F8A5682"/>
    <w:rsid w:val="5F8E12F3"/>
    <w:rsid w:val="5F8E6DBD"/>
    <w:rsid w:val="5F951BC0"/>
    <w:rsid w:val="5FA4789E"/>
    <w:rsid w:val="5FA96170"/>
    <w:rsid w:val="5FC0466C"/>
    <w:rsid w:val="5FC47182"/>
    <w:rsid w:val="5FD213DA"/>
    <w:rsid w:val="5FD7550A"/>
    <w:rsid w:val="5FD8638A"/>
    <w:rsid w:val="5FE95163"/>
    <w:rsid w:val="5FEF0C71"/>
    <w:rsid w:val="5FF8712B"/>
    <w:rsid w:val="600256E9"/>
    <w:rsid w:val="60085C16"/>
    <w:rsid w:val="6016032C"/>
    <w:rsid w:val="601C1AF3"/>
    <w:rsid w:val="601D17BE"/>
    <w:rsid w:val="601E4330"/>
    <w:rsid w:val="601F6328"/>
    <w:rsid w:val="602B07C3"/>
    <w:rsid w:val="602B1319"/>
    <w:rsid w:val="603D0820"/>
    <w:rsid w:val="604A3C6A"/>
    <w:rsid w:val="604F36B9"/>
    <w:rsid w:val="6087068D"/>
    <w:rsid w:val="608F5B02"/>
    <w:rsid w:val="60994D65"/>
    <w:rsid w:val="60BB682E"/>
    <w:rsid w:val="60C545EB"/>
    <w:rsid w:val="60C6529C"/>
    <w:rsid w:val="60C755B6"/>
    <w:rsid w:val="60C815A5"/>
    <w:rsid w:val="60CC0CB3"/>
    <w:rsid w:val="60D227D6"/>
    <w:rsid w:val="60DD2C3D"/>
    <w:rsid w:val="60DF076D"/>
    <w:rsid w:val="60E05D36"/>
    <w:rsid w:val="60E56FA5"/>
    <w:rsid w:val="60EC2222"/>
    <w:rsid w:val="61062F1B"/>
    <w:rsid w:val="610E509A"/>
    <w:rsid w:val="612B55D1"/>
    <w:rsid w:val="613411ED"/>
    <w:rsid w:val="613B6CF1"/>
    <w:rsid w:val="613D2A7E"/>
    <w:rsid w:val="61607886"/>
    <w:rsid w:val="61660B74"/>
    <w:rsid w:val="617109B8"/>
    <w:rsid w:val="61757017"/>
    <w:rsid w:val="61760FFE"/>
    <w:rsid w:val="617B06E3"/>
    <w:rsid w:val="617B7C85"/>
    <w:rsid w:val="61871F97"/>
    <w:rsid w:val="61895257"/>
    <w:rsid w:val="618E5C5C"/>
    <w:rsid w:val="61934BBB"/>
    <w:rsid w:val="61973904"/>
    <w:rsid w:val="61B42AB8"/>
    <w:rsid w:val="61C36A64"/>
    <w:rsid w:val="61C63319"/>
    <w:rsid w:val="61C740BB"/>
    <w:rsid w:val="61D27091"/>
    <w:rsid w:val="61EB14BD"/>
    <w:rsid w:val="61ED1E40"/>
    <w:rsid w:val="622819C3"/>
    <w:rsid w:val="62372387"/>
    <w:rsid w:val="62460510"/>
    <w:rsid w:val="624A0B74"/>
    <w:rsid w:val="6250174A"/>
    <w:rsid w:val="62712AD1"/>
    <w:rsid w:val="627B6636"/>
    <w:rsid w:val="6290515C"/>
    <w:rsid w:val="62A32C19"/>
    <w:rsid w:val="62A3577E"/>
    <w:rsid w:val="62A81B3E"/>
    <w:rsid w:val="62BD289A"/>
    <w:rsid w:val="62D27909"/>
    <w:rsid w:val="62DB0208"/>
    <w:rsid w:val="62E23A7B"/>
    <w:rsid w:val="630509EB"/>
    <w:rsid w:val="6320659D"/>
    <w:rsid w:val="633234BA"/>
    <w:rsid w:val="63344F1C"/>
    <w:rsid w:val="63377026"/>
    <w:rsid w:val="634C34C2"/>
    <w:rsid w:val="63544187"/>
    <w:rsid w:val="63620E8B"/>
    <w:rsid w:val="63731301"/>
    <w:rsid w:val="637831B9"/>
    <w:rsid w:val="63810097"/>
    <w:rsid w:val="638E0603"/>
    <w:rsid w:val="63907C77"/>
    <w:rsid w:val="63974EE7"/>
    <w:rsid w:val="63994FA0"/>
    <w:rsid w:val="63A00042"/>
    <w:rsid w:val="63AC2678"/>
    <w:rsid w:val="63B83D29"/>
    <w:rsid w:val="63C25680"/>
    <w:rsid w:val="63E5581E"/>
    <w:rsid w:val="63E81F9D"/>
    <w:rsid w:val="63E94FD7"/>
    <w:rsid w:val="63FA4C5F"/>
    <w:rsid w:val="6415059F"/>
    <w:rsid w:val="641A068C"/>
    <w:rsid w:val="64250668"/>
    <w:rsid w:val="64335425"/>
    <w:rsid w:val="643D3050"/>
    <w:rsid w:val="64444813"/>
    <w:rsid w:val="645222A1"/>
    <w:rsid w:val="645814E8"/>
    <w:rsid w:val="647849F9"/>
    <w:rsid w:val="647B4B51"/>
    <w:rsid w:val="64AD2A87"/>
    <w:rsid w:val="64C76A22"/>
    <w:rsid w:val="64D34C11"/>
    <w:rsid w:val="64D6270B"/>
    <w:rsid w:val="64D83559"/>
    <w:rsid w:val="64DB444A"/>
    <w:rsid w:val="64E6708B"/>
    <w:rsid w:val="64FD2BD6"/>
    <w:rsid w:val="64FE18C4"/>
    <w:rsid w:val="650A7E75"/>
    <w:rsid w:val="6512618D"/>
    <w:rsid w:val="65281FE5"/>
    <w:rsid w:val="652933DC"/>
    <w:rsid w:val="652C17AD"/>
    <w:rsid w:val="653A778C"/>
    <w:rsid w:val="653B544B"/>
    <w:rsid w:val="654077AA"/>
    <w:rsid w:val="654F2D85"/>
    <w:rsid w:val="65585672"/>
    <w:rsid w:val="655F71DC"/>
    <w:rsid w:val="65607EB0"/>
    <w:rsid w:val="65641B1E"/>
    <w:rsid w:val="65707BC2"/>
    <w:rsid w:val="657301FD"/>
    <w:rsid w:val="657A71D7"/>
    <w:rsid w:val="65900570"/>
    <w:rsid w:val="659543AB"/>
    <w:rsid w:val="659A286A"/>
    <w:rsid w:val="659E6748"/>
    <w:rsid w:val="65A57540"/>
    <w:rsid w:val="65AF16CD"/>
    <w:rsid w:val="65B025AC"/>
    <w:rsid w:val="65C06EA2"/>
    <w:rsid w:val="65D17AA2"/>
    <w:rsid w:val="65D718EC"/>
    <w:rsid w:val="65E35E4D"/>
    <w:rsid w:val="65ED4BBD"/>
    <w:rsid w:val="65ED7A9F"/>
    <w:rsid w:val="65F43E78"/>
    <w:rsid w:val="65F467A1"/>
    <w:rsid w:val="66021965"/>
    <w:rsid w:val="66130A53"/>
    <w:rsid w:val="665B7819"/>
    <w:rsid w:val="665C376C"/>
    <w:rsid w:val="665C5EC5"/>
    <w:rsid w:val="66655D7C"/>
    <w:rsid w:val="6666205F"/>
    <w:rsid w:val="66670B47"/>
    <w:rsid w:val="66696416"/>
    <w:rsid w:val="667D1919"/>
    <w:rsid w:val="66811462"/>
    <w:rsid w:val="66833FDB"/>
    <w:rsid w:val="66BE2852"/>
    <w:rsid w:val="66CD6095"/>
    <w:rsid w:val="66D20BEF"/>
    <w:rsid w:val="66D52097"/>
    <w:rsid w:val="66E35295"/>
    <w:rsid w:val="66E356F0"/>
    <w:rsid w:val="66EB1AA6"/>
    <w:rsid w:val="66EF6BB6"/>
    <w:rsid w:val="66F83D8A"/>
    <w:rsid w:val="66F858FE"/>
    <w:rsid w:val="66FA11C1"/>
    <w:rsid w:val="67042556"/>
    <w:rsid w:val="670E3223"/>
    <w:rsid w:val="67124ADD"/>
    <w:rsid w:val="671F5FA1"/>
    <w:rsid w:val="67220020"/>
    <w:rsid w:val="6731490E"/>
    <w:rsid w:val="67373682"/>
    <w:rsid w:val="673F5FC7"/>
    <w:rsid w:val="67403A5F"/>
    <w:rsid w:val="67526068"/>
    <w:rsid w:val="67544FD5"/>
    <w:rsid w:val="675F7BC3"/>
    <w:rsid w:val="676815BB"/>
    <w:rsid w:val="676D4FC5"/>
    <w:rsid w:val="676E6262"/>
    <w:rsid w:val="677434D8"/>
    <w:rsid w:val="677B3EE1"/>
    <w:rsid w:val="678C42FE"/>
    <w:rsid w:val="678C5C0A"/>
    <w:rsid w:val="67910305"/>
    <w:rsid w:val="67A301CB"/>
    <w:rsid w:val="67AD0D95"/>
    <w:rsid w:val="67C1198B"/>
    <w:rsid w:val="67CF26B5"/>
    <w:rsid w:val="67D22570"/>
    <w:rsid w:val="67D41A87"/>
    <w:rsid w:val="67D56D14"/>
    <w:rsid w:val="67D71035"/>
    <w:rsid w:val="67ED3BB8"/>
    <w:rsid w:val="67F60259"/>
    <w:rsid w:val="67FE7B54"/>
    <w:rsid w:val="67FF06BF"/>
    <w:rsid w:val="68024033"/>
    <w:rsid w:val="68077CB0"/>
    <w:rsid w:val="68090D88"/>
    <w:rsid w:val="681D0076"/>
    <w:rsid w:val="681D46C3"/>
    <w:rsid w:val="681F4ACA"/>
    <w:rsid w:val="68326CC8"/>
    <w:rsid w:val="684C0CFF"/>
    <w:rsid w:val="685F5BAC"/>
    <w:rsid w:val="686B2F39"/>
    <w:rsid w:val="687106EB"/>
    <w:rsid w:val="68751379"/>
    <w:rsid w:val="687E39CB"/>
    <w:rsid w:val="68830CE6"/>
    <w:rsid w:val="6885157A"/>
    <w:rsid w:val="688F174A"/>
    <w:rsid w:val="689053EB"/>
    <w:rsid w:val="68972526"/>
    <w:rsid w:val="68985EBA"/>
    <w:rsid w:val="689945FC"/>
    <w:rsid w:val="689D0575"/>
    <w:rsid w:val="689D288A"/>
    <w:rsid w:val="68AB7FDE"/>
    <w:rsid w:val="68B02A49"/>
    <w:rsid w:val="68BE28C9"/>
    <w:rsid w:val="68C25013"/>
    <w:rsid w:val="68C46E34"/>
    <w:rsid w:val="68C84863"/>
    <w:rsid w:val="68D07898"/>
    <w:rsid w:val="68D34C84"/>
    <w:rsid w:val="68DA10E5"/>
    <w:rsid w:val="68DF7221"/>
    <w:rsid w:val="68E178B6"/>
    <w:rsid w:val="68F235C2"/>
    <w:rsid w:val="68F42120"/>
    <w:rsid w:val="68F44CB1"/>
    <w:rsid w:val="69185707"/>
    <w:rsid w:val="691F2DC2"/>
    <w:rsid w:val="692C6DE4"/>
    <w:rsid w:val="69353396"/>
    <w:rsid w:val="69377E29"/>
    <w:rsid w:val="69604872"/>
    <w:rsid w:val="69633542"/>
    <w:rsid w:val="6963618D"/>
    <w:rsid w:val="697C40AD"/>
    <w:rsid w:val="69AA1562"/>
    <w:rsid w:val="69C13C72"/>
    <w:rsid w:val="69CD17FE"/>
    <w:rsid w:val="69E163B3"/>
    <w:rsid w:val="69FA5C5F"/>
    <w:rsid w:val="6A125E8D"/>
    <w:rsid w:val="6A30019E"/>
    <w:rsid w:val="6A316A36"/>
    <w:rsid w:val="6A351580"/>
    <w:rsid w:val="6A3C4DAF"/>
    <w:rsid w:val="6A450A8B"/>
    <w:rsid w:val="6A5D4423"/>
    <w:rsid w:val="6A5F6FD0"/>
    <w:rsid w:val="6A7F6A8D"/>
    <w:rsid w:val="6A8B6180"/>
    <w:rsid w:val="6A8F6C82"/>
    <w:rsid w:val="6A96305C"/>
    <w:rsid w:val="6A97474E"/>
    <w:rsid w:val="6A9929DE"/>
    <w:rsid w:val="6AA41D1F"/>
    <w:rsid w:val="6AA70698"/>
    <w:rsid w:val="6AA77CCA"/>
    <w:rsid w:val="6ABD2704"/>
    <w:rsid w:val="6ABF3BB0"/>
    <w:rsid w:val="6AC95DF3"/>
    <w:rsid w:val="6AEC740F"/>
    <w:rsid w:val="6AF77783"/>
    <w:rsid w:val="6AF86B1C"/>
    <w:rsid w:val="6AFA3A31"/>
    <w:rsid w:val="6B0232F9"/>
    <w:rsid w:val="6B076478"/>
    <w:rsid w:val="6B0C2610"/>
    <w:rsid w:val="6B407BC8"/>
    <w:rsid w:val="6B4824A4"/>
    <w:rsid w:val="6B595456"/>
    <w:rsid w:val="6B5B10B7"/>
    <w:rsid w:val="6B5C498C"/>
    <w:rsid w:val="6B69629F"/>
    <w:rsid w:val="6B6D37BE"/>
    <w:rsid w:val="6B887BFC"/>
    <w:rsid w:val="6B8B250E"/>
    <w:rsid w:val="6B8C4D50"/>
    <w:rsid w:val="6B9B1C35"/>
    <w:rsid w:val="6B9D13C0"/>
    <w:rsid w:val="6BA55AF1"/>
    <w:rsid w:val="6BB105F8"/>
    <w:rsid w:val="6BBB6FBF"/>
    <w:rsid w:val="6BBE7CAE"/>
    <w:rsid w:val="6BD5479F"/>
    <w:rsid w:val="6BDA4179"/>
    <w:rsid w:val="6BE304D9"/>
    <w:rsid w:val="6BFC0A81"/>
    <w:rsid w:val="6C0330D1"/>
    <w:rsid w:val="6C0F6DD4"/>
    <w:rsid w:val="6C1408E0"/>
    <w:rsid w:val="6C1A1F36"/>
    <w:rsid w:val="6C1E1AA0"/>
    <w:rsid w:val="6C2F606F"/>
    <w:rsid w:val="6C4916AC"/>
    <w:rsid w:val="6C5C22F0"/>
    <w:rsid w:val="6C665EB1"/>
    <w:rsid w:val="6C712023"/>
    <w:rsid w:val="6C784532"/>
    <w:rsid w:val="6C794357"/>
    <w:rsid w:val="6C7C1CEA"/>
    <w:rsid w:val="6C7D59D8"/>
    <w:rsid w:val="6C945FF1"/>
    <w:rsid w:val="6CC743CE"/>
    <w:rsid w:val="6CC8465A"/>
    <w:rsid w:val="6CD129D8"/>
    <w:rsid w:val="6CD455AB"/>
    <w:rsid w:val="6CE14202"/>
    <w:rsid w:val="6CEB5449"/>
    <w:rsid w:val="6CFB665D"/>
    <w:rsid w:val="6D0777ED"/>
    <w:rsid w:val="6D1C17AC"/>
    <w:rsid w:val="6D257561"/>
    <w:rsid w:val="6D293141"/>
    <w:rsid w:val="6D2A652B"/>
    <w:rsid w:val="6D335123"/>
    <w:rsid w:val="6D377C97"/>
    <w:rsid w:val="6D3A452C"/>
    <w:rsid w:val="6D3E63B7"/>
    <w:rsid w:val="6D4A4B40"/>
    <w:rsid w:val="6D4B26FE"/>
    <w:rsid w:val="6D61225D"/>
    <w:rsid w:val="6D6742C6"/>
    <w:rsid w:val="6D6D3E6B"/>
    <w:rsid w:val="6D7B3C45"/>
    <w:rsid w:val="6D8B7EA3"/>
    <w:rsid w:val="6D91137C"/>
    <w:rsid w:val="6D9755A6"/>
    <w:rsid w:val="6DA05C8D"/>
    <w:rsid w:val="6DB65BEF"/>
    <w:rsid w:val="6DC50DBC"/>
    <w:rsid w:val="6DC96293"/>
    <w:rsid w:val="6DCA61C0"/>
    <w:rsid w:val="6DD5081C"/>
    <w:rsid w:val="6DF24F8B"/>
    <w:rsid w:val="6E131129"/>
    <w:rsid w:val="6E231AC3"/>
    <w:rsid w:val="6E2B505B"/>
    <w:rsid w:val="6E4F107C"/>
    <w:rsid w:val="6E526D51"/>
    <w:rsid w:val="6E5810C2"/>
    <w:rsid w:val="6E5A7DC3"/>
    <w:rsid w:val="6E612F60"/>
    <w:rsid w:val="6E694D14"/>
    <w:rsid w:val="6E6B5383"/>
    <w:rsid w:val="6E71625A"/>
    <w:rsid w:val="6E8E2F67"/>
    <w:rsid w:val="6E911031"/>
    <w:rsid w:val="6E9C62D0"/>
    <w:rsid w:val="6EB62F43"/>
    <w:rsid w:val="6EBC4E7B"/>
    <w:rsid w:val="6EC257D8"/>
    <w:rsid w:val="6ECC0217"/>
    <w:rsid w:val="6ECE21F7"/>
    <w:rsid w:val="6ED51496"/>
    <w:rsid w:val="6EE37C5E"/>
    <w:rsid w:val="6EE77D2B"/>
    <w:rsid w:val="6EE95C6C"/>
    <w:rsid w:val="6EFA53ED"/>
    <w:rsid w:val="6F1F745B"/>
    <w:rsid w:val="6F2D46B8"/>
    <w:rsid w:val="6F2D6EA1"/>
    <w:rsid w:val="6F37027C"/>
    <w:rsid w:val="6F3D4CA0"/>
    <w:rsid w:val="6F43521B"/>
    <w:rsid w:val="6F555A49"/>
    <w:rsid w:val="6F5E499A"/>
    <w:rsid w:val="6FAF3630"/>
    <w:rsid w:val="6FB150B8"/>
    <w:rsid w:val="6FB57ED1"/>
    <w:rsid w:val="6FC15E71"/>
    <w:rsid w:val="6FC6307B"/>
    <w:rsid w:val="6FDA3EA1"/>
    <w:rsid w:val="6FE6285F"/>
    <w:rsid w:val="6FF746BA"/>
    <w:rsid w:val="7000395B"/>
    <w:rsid w:val="70017CE3"/>
    <w:rsid w:val="700F5A43"/>
    <w:rsid w:val="70163D7D"/>
    <w:rsid w:val="7017686C"/>
    <w:rsid w:val="70255E9D"/>
    <w:rsid w:val="70417E6A"/>
    <w:rsid w:val="704503F7"/>
    <w:rsid w:val="70465601"/>
    <w:rsid w:val="705D7DBA"/>
    <w:rsid w:val="705E45A1"/>
    <w:rsid w:val="70683A66"/>
    <w:rsid w:val="70840B3E"/>
    <w:rsid w:val="70A42DCF"/>
    <w:rsid w:val="70A44896"/>
    <w:rsid w:val="70CA10B1"/>
    <w:rsid w:val="70CF4E75"/>
    <w:rsid w:val="70DB7369"/>
    <w:rsid w:val="70DC3995"/>
    <w:rsid w:val="70E150EF"/>
    <w:rsid w:val="70E54AC9"/>
    <w:rsid w:val="70EA144A"/>
    <w:rsid w:val="70F0121F"/>
    <w:rsid w:val="70F351EE"/>
    <w:rsid w:val="710B66D2"/>
    <w:rsid w:val="710D3230"/>
    <w:rsid w:val="710F26D5"/>
    <w:rsid w:val="713239A9"/>
    <w:rsid w:val="713674EE"/>
    <w:rsid w:val="71590998"/>
    <w:rsid w:val="715B5878"/>
    <w:rsid w:val="71612682"/>
    <w:rsid w:val="71681DDC"/>
    <w:rsid w:val="71687AD7"/>
    <w:rsid w:val="71734B16"/>
    <w:rsid w:val="717C13C4"/>
    <w:rsid w:val="71843E69"/>
    <w:rsid w:val="719858D4"/>
    <w:rsid w:val="71B114C4"/>
    <w:rsid w:val="71B30C37"/>
    <w:rsid w:val="71C35499"/>
    <w:rsid w:val="71DB0FF9"/>
    <w:rsid w:val="71ED54DB"/>
    <w:rsid w:val="71EE7FE5"/>
    <w:rsid w:val="72026A99"/>
    <w:rsid w:val="720C18F1"/>
    <w:rsid w:val="72117A8F"/>
    <w:rsid w:val="721267FF"/>
    <w:rsid w:val="721956A7"/>
    <w:rsid w:val="722C3953"/>
    <w:rsid w:val="722D7F7F"/>
    <w:rsid w:val="724564B0"/>
    <w:rsid w:val="72511506"/>
    <w:rsid w:val="7273548C"/>
    <w:rsid w:val="728327E7"/>
    <w:rsid w:val="728B43E9"/>
    <w:rsid w:val="7296417D"/>
    <w:rsid w:val="72990825"/>
    <w:rsid w:val="72992188"/>
    <w:rsid w:val="729A75CE"/>
    <w:rsid w:val="729E4BF4"/>
    <w:rsid w:val="72B26578"/>
    <w:rsid w:val="72BC5BC7"/>
    <w:rsid w:val="72CE3121"/>
    <w:rsid w:val="72D27D45"/>
    <w:rsid w:val="72DB3650"/>
    <w:rsid w:val="72E4312F"/>
    <w:rsid w:val="72E6722A"/>
    <w:rsid w:val="72E92077"/>
    <w:rsid w:val="73081CE9"/>
    <w:rsid w:val="731324B5"/>
    <w:rsid w:val="73313B81"/>
    <w:rsid w:val="73340043"/>
    <w:rsid w:val="73373783"/>
    <w:rsid w:val="733A4C7E"/>
    <w:rsid w:val="73503E97"/>
    <w:rsid w:val="73587077"/>
    <w:rsid w:val="735F3CE0"/>
    <w:rsid w:val="736E08D8"/>
    <w:rsid w:val="737A10BE"/>
    <w:rsid w:val="737A13C8"/>
    <w:rsid w:val="738716B8"/>
    <w:rsid w:val="73886B6B"/>
    <w:rsid w:val="738F009A"/>
    <w:rsid w:val="738F72E9"/>
    <w:rsid w:val="73AF44AA"/>
    <w:rsid w:val="73BF3CE7"/>
    <w:rsid w:val="73C2758A"/>
    <w:rsid w:val="73E62B32"/>
    <w:rsid w:val="73FA190C"/>
    <w:rsid w:val="73FF276C"/>
    <w:rsid w:val="7404451F"/>
    <w:rsid w:val="740D30A2"/>
    <w:rsid w:val="741C214C"/>
    <w:rsid w:val="741E22E9"/>
    <w:rsid w:val="741F5620"/>
    <w:rsid w:val="74206AF9"/>
    <w:rsid w:val="74275627"/>
    <w:rsid w:val="742C7703"/>
    <w:rsid w:val="74472DAC"/>
    <w:rsid w:val="744F5251"/>
    <w:rsid w:val="74551B39"/>
    <w:rsid w:val="745A7C61"/>
    <w:rsid w:val="74851D91"/>
    <w:rsid w:val="748F51B6"/>
    <w:rsid w:val="749258EC"/>
    <w:rsid w:val="74A61283"/>
    <w:rsid w:val="74B95365"/>
    <w:rsid w:val="74BC75C2"/>
    <w:rsid w:val="74C9449D"/>
    <w:rsid w:val="74C97306"/>
    <w:rsid w:val="74CB2A76"/>
    <w:rsid w:val="74CF4177"/>
    <w:rsid w:val="750C0D35"/>
    <w:rsid w:val="75106917"/>
    <w:rsid w:val="752432D7"/>
    <w:rsid w:val="75306DEC"/>
    <w:rsid w:val="75420A81"/>
    <w:rsid w:val="754B725D"/>
    <w:rsid w:val="75522A63"/>
    <w:rsid w:val="7556768D"/>
    <w:rsid w:val="755D066F"/>
    <w:rsid w:val="75682928"/>
    <w:rsid w:val="75787C05"/>
    <w:rsid w:val="75812193"/>
    <w:rsid w:val="758A25B6"/>
    <w:rsid w:val="75992612"/>
    <w:rsid w:val="75BB2E7E"/>
    <w:rsid w:val="75C3481D"/>
    <w:rsid w:val="75C729FD"/>
    <w:rsid w:val="75CF5E5A"/>
    <w:rsid w:val="75D920C3"/>
    <w:rsid w:val="75E65949"/>
    <w:rsid w:val="75E8450F"/>
    <w:rsid w:val="75F648FD"/>
    <w:rsid w:val="75F670D5"/>
    <w:rsid w:val="76034AFC"/>
    <w:rsid w:val="761D5B3E"/>
    <w:rsid w:val="762644A7"/>
    <w:rsid w:val="76274679"/>
    <w:rsid w:val="763632C1"/>
    <w:rsid w:val="76366424"/>
    <w:rsid w:val="763912FA"/>
    <w:rsid w:val="765413D3"/>
    <w:rsid w:val="76577FE3"/>
    <w:rsid w:val="765E3E24"/>
    <w:rsid w:val="76615987"/>
    <w:rsid w:val="7669379D"/>
    <w:rsid w:val="766B69D5"/>
    <w:rsid w:val="768E1CCA"/>
    <w:rsid w:val="769035F5"/>
    <w:rsid w:val="769D6C88"/>
    <w:rsid w:val="76AD59AE"/>
    <w:rsid w:val="76B10E46"/>
    <w:rsid w:val="76BF5FC3"/>
    <w:rsid w:val="76C15D77"/>
    <w:rsid w:val="76CC1A8D"/>
    <w:rsid w:val="76E6111E"/>
    <w:rsid w:val="76FF09EB"/>
    <w:rsid w:val="77120CF8"/>
    <w:rsid w:val="77266F22"/>
    <w:rsid w:val="77477670"/>
    <w:rsid w:val="774A23E4"/>
    <w:rsid w:val="774F2126"/>
    <w:rsid w:val="77643F5A"/>
    <w:rsid w:val="777A4D78"/>
    <w:rsid w:val="777D3DCF"/>
    <w:rsid w:val="778C0E9B"/>
    <w:rsid w:val="779D3F3A"/>
    <w:rsid w:val="779F52DB"/>
    <w:rsid w:val="77A44F4A"/>
    <w:rsid w:val="77A7567A"/>
    <w:rsid w:val="77C12103"/>
    <w:rsid w:val="77CB1DB7"/>
    <w:rsid w:val="77D715AC"/>
    <w:rsid w:val="77DF5307"/>
    <w:rsid w:val="77E34756"/>
    <w:rsid w:val="77F16FF7"/>
    <w:rsid w:val="77F919A2"/>
    <w:rsid w:val="780C60FB"/>
    <w:rsid w:val="780F27C9"/>
    <w:rsid w:val="78100AB7"/>
    <w:rsid w:val="782D35CE"/>
    <w:rsid w:val="78362F6C"/>
    <w:rsid w:val="783806AC"/>
    <w:rsid w:val="78390881"/>
    <w:rsid w:val="78397180"/>
    <w:rsid w:val="783C0612"/>
    <w:rsid w:val="78423DCF"/>
    <w:rsid w:val="785063AC"/>
    <w:rsid w:val="78513380"/>
    <w:rsid w:val="78514C07"/>
    <w:rsid w:val="785D33DC"/>
    <w:rsid w:val="785D5D24"/>
    <w:rsid w:val="78630E92"/>
    <w:rsid w:val="78644B86"/>
    <w:rsid w:val="7866117C"/>
    <w:rsid w:val="78697FA6"/>
    <w:rsid w:val="786A7680"/>
    <w:rsid w:val="786E613A"/>
    <w:rsid w:val="78A302ED"/>
    <w:rsid w:val="78A8491C"/>
    <w:rsid w:val="78A94D32"/>
    <w:rsid w:val="78B72249"/>
    <w:rsid w:val="78BA6B6D"/>
    <w:rsid w:val="78BF4134"/>
    <w:rsid w:val="78C3061C"/>
    <w:rsid w:val="78D13F7E"/>
    <w:rsid w:val="78D84228"/>
    <w:rsid w:val="78E02C9B"/>
    <w:rsid w:val="78E2731B"/>
    <w:rsid w:val="78F84816"/>
    <w:rsid w:val="792C0B86"/>
    <w:rsid w:val="7931100F"/>
    <w:rsid w:val="793205E9"/>
    <w:rsid w:val="79324197"/>
    <w:rsid w:val="79364559"/>
    <w:rsid w:val="794240F4"/>
    <w:rsid w:val="796F5673"/>
    <w:rsid w:val="797B11F0"/>
    <w:rsid w:val="79826459"/>
    <w:rsid w:val="799F2122"/>
    <w:rsid w:val="79A7753C"/>
    <w:rsid w:val="79B17399"/>
    <w:rsid w:val="79B35136"/>
    <w:rsid w:val="79B672E8"/>
    <w:rsid w:val="79BF7AAF"/>
    <w:rsid w:val="79DD3C3B"/>
    <w:rsid w:val="79E21954"/>
    <w:rsid w:val="79E31C0F"/>
    <w:rsid w:val="79F00AF8"/>
    <w:rsid w:val="79F14770"/>
    <w:rsid w:val="79F369CA"/>
    <w:rsid w:val="79F74253"/>
    <w:rsid w:val="7A057DD3"/>
    <w:rsid w:val="7A1A702C"/>
    <w:rsid w:val="7A1E2787"/>
    <w:rsid w:val="7A3E2367"/>
    <w:rsid w:val="7A411A96"/>
    <w:rsid w:val="7A4C72E6"/>
    <w:rsid w:val="7A57084F"/>
    <w:rsid w:val="7A6C7788"/>
    <w:rsid w:val="7A727986"/>
    <w:rsid w:val="7A7A51D8"/>
    <w:rsid w:val="7A8E46B7"/>
    <w:rsid w:val="7A946A01"/>
    <w:rsid w:val="7A997BF3"/>
    <w:rsid w:val="7A9D49D4"/>
    <w:rsid w:val="7AA27EB1"/>
    <w:rsid w:val="7AA95660"/>
    <w:rsid w:val="7AB003D5"/>
    <w:rsid w:val="7ABF3C65"/>
    <w:rsid w:val="7AC076BF"/>
    <w:rsid w:val="7ACE732A"/>
    <w:rsid w:val="7AD758AB"/>
    <w:rsid w:val="7AE01F37"/>
    <w:rsid w:val="7AE07850"/>
    <w:rsid w:val="7AE178AF"/>
    <w:rsid w:val="7AEB666F"/>
    <w:rsid w:val="7AF259F7"/>
    <w:rsid w:val="7B0B6FE7"/>
    <w:rsid w:val="7B285D11"/>
    <w:rsid w:val="7B330EDF"/>
    <w:rsid w:val="7B5B2601"/>
    <w:rsid w:val="7B653704"/>
    <w:rsid w:val="7B672DDC"/>
    <w:rsid w:val="7B685D4D"/>
    <w:rsid w:val="7B783581"/>
    <w:rsid w:val="7B8D2291"/>
    <w:rsid w:val="7B9D676A"/>
    <w:rsid w:val="7BA56448"/>
    <w:rsid w:val="7BF524C4"/>
    <w:rsid w:val="7BF63F9B"/>
    <w:rsid w:val="7C025845"/>
    <w:rsid w:val="7C114056"/>
    <w:rsid w:val="7C246359"/>
    <w:rsid w:val="7C254400"/>
    <w:rsid w:val="7C28375D"/>
    <w:rsid w:val="7C3047FD"/>
    <w:rsid w:val="7C396E7B"/>
    <w:rsid w:val="7C413A94"/>
    <w:rsid w:val="7C501479"/>
    <w:rsid w:val="7C610376"/>
    <w:rsid w:val="7C611206"/>
    <w:rsid w:val="7C6B27A3"/>
    <w:rsid w:val="7C6E1A39"/>
    <w:rsid w:val="7C70288E"/>
    <w:rsid w:val="7C88542E"/>
    <w:rsid w:val="7C8F7F45"/>
    <w:rsid w:val="7C9C2238"/>
    <w:rsid w:val="7CCC258D"/>
    <w:rsid w:val="7CD166A0"/>
    <w:rsid w:val="7CE434B6"/>
    <w:rsid w:val="7D0357DC"/>
    <w:rsid w:val="7D07585C"/>
    <w:rsid w:val="7D163E36"/>
    <w:rsid w:val="7D2E370F"/>
    <w:rsid w:val="7D30640D"/>
    <w:rsid w:val="7D3E5085"/>
    <w:rsid w:val="7D3F15F1"/>
    <w:rsid w:val="7D4765A8"/>
    <w:rsid w:val="7D4F4568"/>
    <w:rsid w:val="7D5F3CC9"/>
    <w:rsid w:val="7D767CF0"/>
    <w:rsid w:val="7D806DEF"/>
    <w:rsid w:val="7D865CA9"/>
    <w:rsid w:val="7D943DCC"/>
    <w:rsid w:val="7D9A7725"/>
    <w:rsid w:val="7DA16826"/>
    <w:rsid w:val="7DA64AD4"/>
    <w:rsid w:val="7DAD7E5C"/>
    <w:rsid w:val="7DB80571"/>
    <w:rsid w:val="7DBA0A3B"/>
    <w:rsid w:val="7DC94E41"/>
    <w:rsid w:val="7DDE0E01"/>
    <w:rsid w:val="7DE7696B"/>
    <w:rsid w:val="7E066BE3"/>
    <w:rsid w:val="7E0F4A65"/>
    <w:rsid w:val="7E185D3F"/>
    <w:rsid w:val="7E1A61B8"/>
    <w:rsid w:val="7E1D41A4"/>
    <w:rsid w:val="7E2303B4"/>
    <w:rsid w:val="7E453AFE"/>
    <w:rsid w:val="7E472258"/>
    <w:rsid w:val="7E5C6776"/>
    <w:rsid w:val="7E5E661A"/>
    <w:rsid w:val="7E6C3417"/>
    <w:rsid w:val="7E71708D"/>
    <w:rsid w:val="7E9B0AD3"/>
    <w:rsid w:val="7EA053EE"/>
    <w:rsid w:val="7EAB3CC4"/>
    <w:rsid w:val="7EAE7E45"/>
    <w:rsid w:val="7EB6428B"/>
    <w:rsid w:val="7ECD623F"/>
    <w:rsid w:val="7ED72348"/>
    <w:rsid w:val="7ED93DAF"/>
    <w:rsid w:val="7EE50C94"/>
    <w:rsid w:val="7EEF041B"/>
    <w:rsid w:val="7EF13C17"/>
    <w:rsid w:val="7F070289"/>
    <w:rsid w:val="7F2662B3"/>
    <w:rsid w:val="7F55548F"/>
    <w:rsid w:val="7F556D60"/>
    <w:rsid w:val="7F5F27BF"/>
    <w:rsid w:val="7F682607"/>
    <w:rsid w:val="7F7441C8"/>
    <w:rsid w:val="7F781C97"/>
    <w:rsid w:val="7F823BB5"/>
    <w:rsid w:val="7F826C49"/>
    <w:rsid w:val="7F920900"/>
    <w:rsid w:val="7FBC5179"/>
    <w:rsid w:val="7FBE3634"/>
    <w:rsid w:val="7FC27119"/>
    <w:rsid w:val="7FD90BE0"/>
    <w:rsid w:val="7FE12128"/>
    <w:rsid w:val="7FF35802"/>
    <w:rsid w:val="7FF77F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qFormat="1" w:uiPriority="99" w:semiHidden="0" w:name="HTML Code"/>
    <w:lsdException w:qFormat="1" w:uiPriority="99" w:semiHidden="0" w:name="HTML Definition"/>
    <w:lsdException w:qFormat="1" w:uiPriority="99" w:semiHidden="0" w:name="HTML Keyboard"/>
    <w:lsdException w:uiPriority="99" w:name="HTML Preformatted"/>
    <w:lsdException w:qFormat="1" w:uiPriority="99" w:semiHidden="0"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32"/>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2"/>
    <w:unhideWhenUsed/>
    <w:qFormat/>
    <w:uiPriority w:val="9"/>
    <w:pPr>
      <w:keepNext/>
      <w:keepLines/>
      <w:spacing w:before="260" w:after="260" w:line="416" w:lineRule="auto"/>
      <w:outlineLvl w:val="1"/>
    </w:pPr>
    <w:rPr>
      <w:rFonts w:ascii="Cambria" w:hAnsi="Cambria"/>
      <w:b/>
      <w:bCs/>
      <w:sz w:val="32"/>
      <w:szCs w:val="32"/>
    </w:rPr>
  </w:style>
  <w:style w:type="paragraph" w:styleId="4">
    <w:name w:val="heading 3"/>
    <w:basedOn w:val="1"/>
    <w:next w:val="1"/>
    <w:link w:val="20"/>
    <w:unhideWhenUsed/>
    <w:qFormat/>
    <w:uiPriority w:val="9"/>
    <w:pPr>
      <w:keepNext/>
      <w:keepLines/>
      <w:spacing w:before="260" w:after="260" w:line="416" w:lineRule="auto"/>
      <w:outlineLvl w:val="2"/>
    </w:pPr>
    <w:rPr>
      <w:b/>
      <w:bCs/>
      <w:sz w:val="32"/>
      <w:szCs w:val="32"/>
    </w:rPr>
  </w:style>
  <w:style w:type="character" w:default="1" w:styleId="10">
    <w:name w:val="Default Paragraph Font"/>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5">
    <w:name w:val="Balloon Text"/>
    <w:basedOn w:val="1"/>
    <w:link w:val="25"/>
    <w:unhideWhenUsed/>
    <w:qFormat/>
    <w:uiPriority w:val="99"/>
    <w:rPr>
      <w:sz w:val="18"/>
      <w:szCs w:val="18"/>
    </w:rPr>
  </w:style>
  <w:style w:type="paragraph" w:styleId="6">
    <w:name w:val="footer"/>
    <w:basedOn w:val="1"/>
    <w:unhideWhenUsed/>
    <w:qFormat/>
    <w:uiPriority w:val="99"/>
    <w:pPr>
      <w:tabs>
        <w:tab w:val="center" w:pos="4153"/>
        <w:tab w:val="right" w:pos="8306"/>
      </w:tabs>
      <w:snapToGrid w:val="0"/>
      <w:jc w:val="left"/>
    </w:pPr>
    <w:rPr>
      <w:sz w:val="18"/>
    </w:rPr>
  </w:style>
  <w:style w:type="paragraph" w:styleId="7">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unhideWhenUsed/>
    <w:qFormat/>
    <w:uiPriority w:val="99"/>
    <w:pPr>
      <w:spacing w:beforeAutospacing="1" w:afterAutospacing="1"/>
      <w:jc w:val="left"/>
    </w:pPr>
    <w:rPr>
      <w:kern w:val="0"/>
      <w:sz w:val="24"/>
    </w:rPr>
  </w:style>
  <w:style w:type="character" w:styleId="11">
    <w:name w:val="Strong"/>
    <w:basedOn w:val="10"/>
    <w:qFormat/>
    <w:uiPriority w:val="22"/>
    <w:rPr>
      <w:b/>
    </w:rPr>
  </w:style>
  <w:style w:type="character" w:styleId="12">
    <w:name w:val="FollowedHyperlink"/>
    <w:basedOn w:val="10"/>
    <w:unhideWhenUsed/>
    <w:qFormat/>
    <w:uiPriority w:val="99"/>
    <w:rPr>
      <w:color w:val="800080"/>
      <w:u w:val="none"/>
    </w:rPr>
  </w:style>
  <w:style w:type="character" w:styleId="13">
    <w:name w:val="HTML Definition"/>
    <w:basedOn w:val="10"/>
    <w:unhideWhenUsed/>
    <w:qFormat/>
    <w:uiPriority w:val="99"/>
    <w:rPr>
      <w:i/>
    </w:rPr>
  </w:style>
  <w:style w:type="character" w:styleId="14">
    <w:name w:val="Hyperlink"/>
    <w:basedOn w:val="10"/>
    <w:qFormat/>
    <w:uiPriority w:val="0"/>
    <w:rPr>
      <w:color w:val="0000FF"/>
      <w:u w:val="none"/>
    </w:rPr>
  </w:style>
  <w:style w:type="character" w:styleId="15">
    <w:name w:val="HTML Code"/>
    <w:basedOn w:val="10"/>
    <w:unhideWhenUsed/>
    <w:qFormat/>
    <w:uiPriority w:val="99"/>
    <w:rPr>
      <w:rFonts w:hint="default" w:ascii="Consolas" w:hAnsi="Consolas" w:eastAsia="Consolas" w:cs="Consolas"/>
      <w:color w:val="C7254E"/>
      <w:sz w:val="21"/>
      <w:szCs w:val="21"/>
      <w:shd w:val="clear" w:color="auto" w:fill="F9F2F4"/>
    </w:rPr>
  </w:style>
  <w:style w:type="character" w:styleId="16">
    <w:name w:val="HTML Keyboard"/>
    <w:basedOn w:val="10"/>
    <w:unhideWhenUsed/>
    <w:qFormat/>
    <w:uiPriority w:val="99"/>
    <w:rPr>
      <w:rFonts w:ascii="Consolas" w:hAnsi="Consolas" w:eastAsia="Consolas" w:cs="Consolas"/>
      <w:color w:val="FFFFFF"/>
      <w:sz w:val="21"/>
      <w:szCs w:val="21"/>
      <w:shd w:val="clear" w:color="auto" w:fill="333333"/>
    </w:rPr>
  </w:style>
  <w:style w:type="character" w:styleId="17">
    <w:name w:val="HTML Sample"/>
    <w:basedOn w:val="10"/>
    <w:unhideWhenUsed/>
    <w:qFormat/>
    <w:uiPriority w:val="99"/>
    <w:rPr>
      <w:rFonts w:hint="default" w:ascii="Consolas" w:hAnsi="Consolas" w:eastAsia="Consolas" w:cs="Consolas"/>
      <w:sz w:val="21"/>
      <w:szCs w:val="21"/>
    </w:rPr>
  </w:style>
  <w:style w:type="paragraph" w:customStyle="1" w:styleId="18">
    <w:name w:val="f14"/>
    <w:basedOn w:val="1"/>
    <w:qFormat/>
    <w:uiPriority w:val="0"/>
    <w:pPr>
      <w:widowControl/>
      <w:wordWrap w:val="0"/>
      <w:spacing w:before="100" w:beforeAutospacing="1" w:after="100" w:afterAutospacing="1"/>
      <w:jc w:val="left"/>
    </w:pPr>
    <w:rPr>
      <w:rFonts w:ascii="宋体" w:hAnsi="宋体" w:cs="宋体"/>
      <w:color w:val="333333"/>
      <w:kern w:val="0"/>
      <w:szCs w:val="21"/>
    </w:rPr>
  </w:style>
  <w:style w:type="paragraph" w:styleId="19">
    <w:name w:val="No Spacing"/>
    <w:qFormat/>
    <w:uiPriority w:val="1"/>
    <w:pPr>
      <w:widowControl w:val="0"/>
      <w:jc w:val="both"/>
    </w:pPr>
    <w:rPr>
      <w:rFonts w:ascii="Calibri" w:hAnsi="Calibri" w:eastAsia="宋体" w:cs="Times New Roman"/>
      <w:kern w:val="2"/>
      <w:sz w:val="21"/>
      <w:szCs w:val="22"/>
      <w:lang w:val="en-US" w:eastAsia="zh-CN" w:bidi="ar-SA"/>
    </w:rPr>
  </w:style>
  <w:style w:type="character" w:customStyle="1" w:styleId="20">
    <w:name w:val="标题 3 Char"/>
    <w:basedOn w:val="10"/>
    <w:link w:val="4"/>
    <w:qFormat/>
    <w:uiPriority w:val="9"/>
    <w:rPr>
      <w:b/>
      <w:bCs/>
      <w:sz w:val="32"/>
      <w:szCs w:val="32"/>
    </w:rPr>
  </w:style>
  <w:style w:type="character" w:customStyle="1" w:styleId="21">
    <w:name w:val="hover79"/>
    <w:basedOn w:val="10"/>
    <w:qFormat/>
    <w:uiPriority w:val="0"/>
    <w:rPr>
      <w:color w:val="FFFFFF"/>
      <w:shd w:val="clear" w:color="auto" w:fill="2BB7AA"/>
    </w:rPr>
  </w:style>
  <w:style w:type="character" w:customStyle="1" w:styleId="22">
    <w:name w:val="标题 2 Char"/>
    <w:basedOn w:val="10"/>
    <w:link w:val="3"/>
    <w:qFormat/>
    <w:uiPriority w:val="9"/>
    <w:rPr>
      <w:rFonts w:ascii="Cambria" w:hAnsi="Cambria" w:eastAsia="宋体" w:cs="Times New Roman"/>
      <w:b/>
      <w:bCs/>
      <w:sz w:val="32"/>
      <w:szCs w:val="32"/>
    </w:rPr>
  </w:style>
  <w:style w:type="character" w:customStyle="1" w:styleId="23">
    <w:name w:val="hover5"/>
    <w:basedOn w:val="10"/>
    <w:qFormat/>
    <w:uiPriority w:val="0"/>
    <w:rPr>
      <w:color w:val="FFFFFF"/>
      <w:shd w:val="clear" w:color="auto" w:fill="226EBC"/>
    </w:rPr>
  </w:style>
  <w:style w:type="character" w:customStyle="1" w:styleId="24">
    <w:name w:val="font"/>
    <w:basedOn w:val="10"/>
    <w:qFormat/>
    <w:uiPriority w:val="0"/>
  </w:style>
  <w:style w:type="character" w:customStyle="1" w:styleId="25">
    <w:name w:val="批注框文本 Char"/>
    <w:basedOn w:val="10"/>
    <w:link w:val="5"/>
    <w:semiHidden/>
    <w:qFormat/>
    <w:uiPriority w:val="99"/>
    <w:rPr>
      <w:rFonts w:ascii="Calibri" w:hAnsi="Calibri" w:eastAsia="宋体" w:cs="Times New Roman"/>
      <w:kern w:val="2"/>
      <w:sz w:val="18"/>
      <w:szCs w:val="18"/>
    </w:rPr>
  </w:style>
  <w:style w:type="character" w:customStyle="1" w:styleId="26">
    <w:name w:val="replayed"/>
    <w:basedOn w:val="10"/>
    <w:qFormat/>
    <w:uiPriority w:val="0"/>
    <w:rPr>
      <w:color w:val="5B7BC8"/>
    </w:rPr>
  </w:style>
  <w:style w:type="character" w:customStyle="1" w:styleId="27">
    <w:name w:val="hover6"/>
    <w:basedOn w:val="10"/>
    <w:qFormat/>
    <w:uiPriority w:val="0"/>
    <w:rPr>
      <w:color w:val="FFFFFF"/>
      <w:shd w:val="clear" w:color="auto" w:fill="226EBC"/>
    </w:rPr>
  </w:style>
  <w:style w:type="character" w:customStyle="1" w:styleId="28">
    <w:name w:val="waptab-fwzh"/>
    <w:basedOn w:val="10"/>
    <w:qFormat/>
    <w:uiPriority w:val="0"/>
  </w:style>
  <w:style w:type="character" w:customStyle="1" w:styleId="29">
    <w:name w:val="font1"/>
    <w:basedOn w:val="10"/>
    <w:qFormat/>
    <w:uiPriority w:val="0"/>
  </w:style>
  <w:style w:type="character" w:customStyle="1" w:styleId="30">
    <w:name w:val="waptab-con"/>
    <w:basedOn w:val="10"/>
    <w:qFormat/>
    <w:uiPriority w:val="0"/>
    <w:rPr>
      <w:bdr w:val="single" w:color="E5E5E5" w:sz="6" w:space="0"/>
    </w:rPr>
  </w:style>
  <w:style w:type="character" w:customStyle="1" w:styleId="31">
    <w:name w:val="hover11"/>
    <w:basedOn w:val="10"/>
    <w:qFormat/>
    <w:uiPriority w:val="0"/>
    <w:rPr>
      <w:color w:val="FFFFFF"/>
      <w:shd w:val="clear" w:color="auto" w:fill="226EBC"/>
    </w:rPr>
  </w:style>
  <w:style w:type="character" w:customStyle="1" w:styleId="32">
    <w:name w:val="标题 1 Char"/>
    <w:basedOn w:val="10"/>
    <w:link w:val="2"/>
    <w:qFormat/>
    <w:uiPriority w:val="9"/>
    <w:rPr>
      <w:b/>
      <w:bCs/>
      <w:kern w:val="44"/>
      <w:sz w:val="44"/>
      <w:szCs w:val="44"/>
    </w:rPr>
  </w:style>
  <w:style w:type="character" w:customStyle="1" w:styleId="33">
    <w:name w:val="visits"/>
    <w:basedOn w:val="10"/>
    <w:qFormat/>
    <w:uiPriority w:val="0"/>
    <w:rPr>
      <w:shd w:val="clear" w:color="auto" w:fill="226EBC"/>
    </w:rPr>
  </w:style>
  <w:style w:type="character" w:customStyle="1" w:styleId="34">
    <w:name w:val="hover32"/>
    <w:basedOn w:val="10"/>
    <w:qFormat/>
    <w:uiPriority w:val="0"/>
    <w:rPr>
      <w:color w:val="015293"/>
    </w:rPr>
  </w:style>
  <w:style w:type="character" w:customStyle="1" w:styleId="35">
    <w:name w:val="hover78"/>
    <w:basedOn w:val="10"/>
    <w:qFormat/>
    <w:uiPriority w:val="0"/>
    <w:rPr>
      <w:shd w:val="clear" w:color="auto" w:fill="19A597"/>
    </w:rPr>
  </w:style>
  <w:style w:type="character" w:customStyle="1" w:styleId="36">
    <w:name w:val="waptab-name"/>
    <w:basedOn w:val="10"/>
    <w:qFormat/>
    <w:uiPriority w:val="0"/>
    <w:rPr>
      <w:color w:val="454545"/>
      <w:sz w:val="21"/>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403</Words>
  <Characters>2298</Characters>
  <Lines>19</Lines>
  <Paragraphs>5</Paragraphs>
  <TotalTime>1</TotalTime>
  <ScaleCrop>false</ScaleCrop>
  <LinksUpToDate>false</LinksUpToDate>
  <CharactersWithSpaces>2696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2019-02-20T06:30:00Z</dcterms:created>
  <dc:creator>PC</dc:creator>
  <cp:lastModifiedBy>QQZL</cp:lastModifiedBy>
  <cp:lastPrinted>2019-02-26T08:15:00Z</cp:lastPrinted>
  <dcterms:modified xsi:type="dcterms:W3CDTF">2021-01-20T01:42:28Z</dcterms:modified>
  <cp:revision>108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